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4F85" w:rsidRDefault="00B04F85">
      <w:pPr>
        <w:pStyle w:val="Standard"/>
        <w:rPr>
          <w:rFonts w:ascii="Calibri" w:hAnsi="Calibri" w:cs="Calibri"/>
          <w:sz w:val="23"/>
          <w:szCs w:val="23"/>
        </w:rPr>
      </w:pPr>
    </w:p>
    <w:p w:rsidR="00B04F85" w:rsidRDefault="009A0DB0">
      <w:pPr>
        <w:pStyle w:val="Standard"/>
        <w:rPr>
          <w:rFonts w:hint="eastAsia"/>
        </w:rPr>
      </w:pPr>
      <w:r>
        <w:rPr>
          <w:rFonts w:ascii="Calibri" w:hAnsi="Calibri" w:cs="Calibri"/>
          <w:sz w:val="23"/>
          <w:szCs w:val="23"/>
        </w:rPr>
        <w:t xml:space="preserve">Ce document doit être déposé sur </w:t>
      </w:r>
      <w:hyperlink r:id="rId7" w:history="1">
        <w:proofErr w:type="spellStart"/>
        <w:r>
          <w:rPr>
            <w:rStyle w:val="Lienhypertexte"/>
            <w:rFonts w:ascii="Calibri" w:hAnsi="Calibri" w:cs="Calibri"/>
            <w:sz w:val="23"/>
            <w:szCs w:val="23"/>
          </w:rPr>
          <w:t>nuxeo</w:t>
        </w:r>
        <w:proofErr w:type="spellEnd"/>
      </w:hyperlink>
      <w:r>
        <w:rPr>
          <w:rFonts w:ascii="Calibri" w:hAnsi="Calibri" w:cs="Calibri"/>
          <w:sz w:val="23"/>
          <w:szCs w:val="23"/>
        </w:rPr>
        <w:t xml:space="preserve"> avec les annexes, sous forme de dossier compressé (zip ou autre).</w:t>
      </w:r>
    </w:p>
    <w:p w:rsidR="00B04F85" w:rsidRDefault="00B04F85">
      <w:pPr>
        <w:pStyle w:val="Standard"/>
        <w:rPr>
          <w:rFonts w:hint="eastAsia"/>
        </w:rPr>
      </w:pPr>
    </w:p>
    <w:p w:rsidR="00B04F85" w:rsidRDefault="009A0DB0">
      <w:pPr>
        <w:pStyle w:val="Standard"/>
        <w:ind w:left="-709" w:firstLine="709"/>
        <w:rPr>
          <w:rFonts w:hint="eastAsia"/>
        </w:rPr>
      </w:pPr>
      <w:r>
        <w:rPr>
          <w:rFonts w:ascii="Calibri" w:hAnsi="Calibri" w:cs="Calibri"/>
          <w:b/>
          <w:bCs/>
        </w:rPr>
        <w:t>D</w:t>
      </w:r>
      <w:r>
        <w:rPr>
          <w:rFonts w:ascii="Calibri" w:hAnsi="Calibri" w:cs="Calibri"/>
        </w:rPr>
        <w:t xml:space="preserve">irection des </w:t>
      </w:r>
      <w:r>
        <w:rPr>
          <w:rFonts w:ascii="Calibri" w:hAnsi="Calibri" w:cs="Calibri"/>
          <w:b/>
          <w:bCs/>
        </w:rPr>
        <w:t>E</w:t>
      </w:r>
      <w:r>
        <w:rPr>
          <w:rFonts w:ascii="Calibri" w:hAnsi="Calibri" w:cs="Calibri"/>
        </w:rPr>
        <w:t xml:space="preserve">nseignements et de la </w:t>
      </w:r>
      <w:r>
        <w:rPr>
          <w:rFonts w:ascii="Calibri" w:hAnsi="Calibri" w:cs="Calibri"/>
          <w:b/>
          <w:bCs/>
        </w:rPr>
        <w:t>V</w:t>
      </w:r>
      <w:r>
        <w:rPr>
          <w:rFonts w:ascii="Calibri" w:hAnsi="Calibri" w:cs="Calibri"/>
        </w:rPr>
        <w:t xml:space="preserve">ie </w:t>
      </w:r>
      <w:r>
        <w:rPr>
          <w:rFonts w:ascii="Calibri" w:hAnsi="Calibri" w:cs="Calibri"/>
          <w:b/>
          <w:bCs/>
        </w:rPr>
        <w:t>É</w:t>
      </w:r>
      <w:r>
        <w:rPr>
          <w:rFonts w:ascii="Calibri" w:hAnsi="Calibri" w:cs="Calibri"/>
        </w:rPr>
        <w:t>tudiante</w:t>
      </w:r>
      <w:r>
        <w:rPr>
          <w:rFonts w:ascii="Calibri" w:hAnsi="Calibri" w:cs="Calibri"/>
          <w:b/>
          <w:bCs/>
        </w:rPr>
        <w:t> </w:t>
      </w:r>
    </w:p>
    <w:p w:rsidR="00B04F85" w:rsidRDefault="009A0DB0">
      <w:pPr>
        <w:pStyle w:val="Standard"/>
        <w:rPr>
          <w:rFonts w:ascii="Calibri" w:hAnsi="Calibri" w:cs="Calibri"/>
        </w:rPr>
      </w:pPr>
      <w:r>
        <w:rPr>
          <w:rFonts w:ascii="Calibri" w:hAnsi="Calibri" w:cs="Calibri"/>
        </w:rPr>
        <w:t>Tel :+33 (0)4 92 07 66 66 33 (secrétariat) BP 2135   - 06103 NICE CEDEX 2</w:t>
      </w:r>
    </w:p>
    <w:p w:rsidR="00B04F85" w:rsidRDefault="00B04F85">
      <w:pPr>
        <w:pStyle w:val="Standard"/>
        <w:rPr>
          <w:rFonts w:ascii="Calibri" w:hAnsi="Calibri" w:cs="Calibri"/>
        </w:rPr>
      </w:pPr>
    </w:p>
    <w:p w:rsidR="00B04F85" w:rsidRDefault="009A0DB0">
      <w:pPr>
        <w:pStyle w:val="Standard"/>
        <w:pBdr>
          <w:top w:val="single" w:sz="8" w:space="1" w:color="000000"/>
          <w:left w:val="single" w:sz="8" w:space="1" w:color="000000"/>
          <w:bottom w:val="single" w:sz="8" w:space="1" w:color="000000"/>
          <w:right w:val="single" w:sz="8" w:space="1" w:color="000000"/>
        </w:pBdr>
        <w:jc w:val="center"/>
        <w:rPr>
          <w:rFonts w:ascii="Calibri" w:hAnsi="Calibri" w:cs="Calibri"/>
          <w:b/>
          <w:bCs/>
          <w:sz w:val="32"/>
          <w:szCs w:val="32"/>
        </w:rPr>
      </w:pPr>
      <w:r>
        <w:rPr>
          <w:rFonts w:ascii="Calibri" w:hAnsi="Calibri" w:cs="Calibri"/>
          <w:b/>
          <w:bCs/>
          <w:sz w:val="32"/>
          <w:szCs w:val="32"/>
        </w:rPr>
        <w:t>Dossier de création, modification, renouvellement, fermeture</w:t>
      </w:r>
      <w:r>
        <w:rPr>
          <w:rFonts w:ascii="Calibri" w:hAnsi="Calibri" w:cs="Calibri"/>
          <w:b/>
          <w:bCs/>
          <w:sz w:val="32"/>
          <w:szCs w:val="32"/>
        </w:rPr>
        <w:br/>
        <w:t>Contrat 2020</w:t>
      </w:r>
      <w:r>
        <w:rPr>
          <w:rFonts w:ascii="Calibri" w:hAnsi="Calibri" w:cs="Calibri"/>
          <w:b/>
          <w:bCs/>
          <w:sz w:val="32"/>
          <w:szCs w:val="32"/>
        </w:rPr>
        <w:br/>
        <w:t>« DU et DIU »</w:t>
      </w:r>
    </w:p>
    <w:p w:rsidR="00B04F85" w:rsidRDefault="00B04F85">
      <w:pPr>
        <w:pStyle w:val="Standard"/>
        <w:jc w:val="center"/>
        <w:rPr>
          <w:rFonts w:ascii="Calibri" w:hAnsi="Calibri" w:cs="Calibri"/>
        </w:rPr>
      </w:pPr>
    </w:p>
    <w:p w:rsidR="00B04F85" w:rsidRDefault="00B04F85">
      <w:pPr>
        <w:pStyle w:val="Standard"/>
        <w:jc w:val="center"/>
        <w:rPr>
          <w:rFonts w:hint="eastAsia"/>
        </w:rPr>
      </w:pPr>
    </w:p>
    <w:p w:rsidR="00B04F85" w:rsidRDefault="009A0DB0">
      <w:pPr>
        <w:pStyle w:val="Titre1"/>
        <w:rPr>
          <w:rFonts w:hint="eastAsia"/>
        </w:rPr>
      </w:pPr>
      <w:r>
        <w:t>Note à l’attention des responsables de formation :</w:t>
      </w:r>
    </w:p>
    <w:p w:rsidR="00B04F85" w:rsidRDefault="009A0DB0">
      <w:pPr>
        <w:pStyle w:val="Standard"/>
        <w:numPr>
          <w:ilvl w:val="0"/>
          <w:numId w:val="10"/>
        </w:numPr>
        <w:rPr>
          <w:rFonts w:hint="eastAsia"/>
        </w:rPr>
      </w:pPr>
      <w:r>
        <w:rPr>
          <w:rFonts w:ascii="Calibri" w:hAnsi="Calibri" w:cs="Calibri"/>
        </w:rPr>
        <w:t>L’équilibre financier est obligatoire, il constitue l’indicateur prioritaire.</w:t>
      </w:r>
    </w:p>
    <w:p w:rsidR="00B04F85" w:rsidRDefault="009A0DB0">
      <w:pPr>
        <w:pStyle w:val="Standard"/>
        <w:numPr>
          <w:ilvl w:val="0"/>
          <w:numId w:val="10"/>
        </w:numPr>
        <w:rPr>
          <w:rFonts w:ascii="Calibri" w:hAnsi="Calibri" w:cs="Calibri"/>
        </w:rPr>
      </w:pPr>
      <w:r>
        <w:rPr>
          <w:rFonts w:ascii="Calibri" w:hAnsi="Calibri" w:cs="Calibri"/>
        </w:rPr>
        <w:t>Les effectifs, la satisfaction des étudiants et les partenariats sont autant d’indicateurs qui viennent compléter l’aspect financier.</w:t>
      </w:r>
    </w:p>
    <w:p w:rsidR="00B04F85" w:rsidRDefault="009A0DB0">
      <w:pPr>
        <w:pStyle w:val="Standard"/>
        <w:numPr>
          <w:ilvl w:val="0"/>
          <w:numId w:val="10"/>
        </w:numPr>
        <w:rPr>
          <w:rFonts w:hint="eastAsia"/>
        </w:rPr>
      </w:pPr>
      <w:r>
        <w:rPr>
          <w:rFonts w:ascii="Calibri" w:hAnsi="Calibri" w:cs="Calibri"/>
        </w:rPr>
        <w:t>Pour les demandes de créations, toutes les informations devront être transmises par les déposants.</w:t>
      </w:r>
    </w:p>
    <w:p w:rsidR="00B04F85" w:rsidRDefault="009A0DB0">
      <w:pPr>
        <w:pStyle w:val="Standard"/>
        <w:numPr>
          <w:ilvl w:val="0"/>
          <w:numId w:val="10"/>
        </w:numPr>
        <w:rPr>
          <w:rFonts w:hint="eastAsia"/>
        </w:rPr>
      </w:pPr>
      <w:r>
        <w:rPr>
          <w:rFonts w:ascii="Calibri" w:hAnsi="Calibri" w:cs="Calibri"/>
        </w:rPr>
        <w:t>Pour les demandes de modification, la dernière version du dossier devra être prise comme base de travail. Une ligne sera ajoutée dans le tableau de suivi en fin de document : elle synthétisera les modifications apportées en indiquant le numéro des paragraphes modifiés.</w:t>
      </w:r>
    </w:p>
    <w:p w:rsidR="00B04F85" w:rsidRDefault="009A0DB0">
      <w:pPr>
        <w:pStyle w:val="Standard"/>
        <w:numPr>
          <w:ilvl w:val="0"/>
          <w:numId w:val="10"/>
        </w:numPr>
        <w:rPr>
          <w:rFonts w:hint="eastAsia"/>
        </w:rPr>
      </w:pPr>
      <w:r>
        <w:rPr>
          <w:rFonts w:ascii="Calibri" w:hAnsi="Calibri" w:cs="Calibri"/>
        </w:rPr>
        <w:t>Toute demande de création validée sera valable trois ans. A l’issue de ces trois ans, une demande de renouvellement devra être faite :</w:t>
      </w:r>
    </w:p>
    <w:p w:rsidR="00B04F85" w:rsidRDefault="009A0DB0">
      <w:pPr>
        <w:pStyle w:val="Standard"/>
        <w:numPr>
          <w:ilvl w:val="1"/>
          <w:numId w:val="10"/>
        </w:numPr>
        <w:rPr>
          <w:rFonts w:hint="eastAsia"/>
        </w:rPr>
      </w:pPr>
      <w:r>
        <w:rPr>
          <w:rFonts w:ascii="Calibri" w:hAnsi="Calibri" w:cs="Calibri"/>
        </w:rPr>
        <w:t>Si les indicateurs de suivi sont au vert et que les effectifs sont stables ou en augmentation, le renouvellement sera automatique après validation par le responsable des données fournies par la DEVE.</w:t>
      </w:r>
    </w:p>
    <w:p w:rsidR="00B04F85" w:rsidRDefault="009A0DB0">
      <w:pPr>
        <w:pStyle w:val="Standard"/>
        <w:numPr>
          <w:ilvl w:val="1"/>
          <w:numId w:val="10"/>
        </w:numPr>
        <w:rPr>
          <w:rFonts w:hint="eastAsia"/>
        </w:rPr>
      </w:pPr>
      <w:r>
        <w:rPr>
          <w:rFonts w:ascii="Calibri" w:hAnsi="Calibri" w:cs="Calibri"/>
        </w:rPr>
        <w:t>Si les indicateurs de suivi sont au vert mais que les effectifs sont en baisse, les parties du dossier non pré-remplies par la DEVE devront permettre d’expliquer cette tendance.</w:t>
      </w:r>
    </w:p>
    <w:p w:rsidR="00B04F85" w:rsidRDefault="009A0DB0">
      <w:pPr>
        <w:pStyle w:val="Standard"/>
        <w:numPr>
          <w:ilvl w:val="1"/>
          <w:numId w:val="10"/>
        </w:numPr>
        <w:rPr>
          <w:rFonts w:hint="eastAsia"/>
        </w:rPr>
      </w:pPr>
      <w:r>
        <w:rPr>
          <w:rFonts w:ascii="Calibri" w:hAnsi="Calibri" w:cs="Calibri"/>
        </w:rPr>
        <w:t>Si les indicateurs de suivi sont au rouge, une période de redressement pourra être accordée en fonction du dossier.</w:t>
      </w:r>
    </w:p>
    <w:p w:rsidR="00B04F85" w:rsidRDefault="009A0DB0">
      <w:pPr>
        <w:pStyle w:val="Standard"/>
        <w:numPr>
          <w:ilvl w:val="0"/>
          <w:numId w:val="10"/>
        </w:numPr>
        <w:rPr>
          <w:rFonts w:ascii="Calibri" w:hAnsi="Calibri" w:cs="Calibri"/>
        </w:rPr>
      </w:pPr>
      <w:r>
        <w:rPr>
          <w:rFonts w:ascii="Calibri" w:hAnsi="Calibri" w:cs="Calibri"/>
        </w:rPr>
        <w:t>Pour un affichage correct de l’offre de formation, merci de faire une demande de fermeture.</w:t>
      </w:r>
    </w:p>
    <w:p w:rsidR="00B04F85" w:rsidRDefault="009A0DB0">
      <w:pPr>
        <w:pStyle w:val="Standard"/>
        <w:numPr>
          <w:ilvl w:val="0"/>
          <w:numId w:val="10"/>
        </w:numPr>
        <w:rPr>
          <w:rFonts w:hint="eastAsia"/>
        </w:rPr>
      </w:pPr>
      <w:r>
        <w:rPr>
          <w:rFonts w:ascii="Calibri" w:hAnsi="Calibri" w:cs="Calibri"/>
        </w:rPr>
        <w:t>Toute formation non ouverte pendant 2 années consécutives sera automatiquement fermée.</w:t>
      </w: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B04F85">
      <w:pPr>
        <w:pageBreakBefore/>
        <w:rPr>
          <w:rFonts w:ascii="Calibri" w:hAnsi="Calibri" w:cs="Calibri"/>
        </w:rPr>
      </w:pPr>
    </w:p>
    <w:p w:rsidR="00B04F85" w:rsidRDefault="00B04F85">
      <w:pPr>
        <w:pStyle w:val="Standard"/>
        <w:rPr>
          <w:rFonts w:ascii="Calibri" w:hAnsi="Calibri" w:cs="Calibri"/>
        </w:rPr>
      </w:pPr>
    </w:p>
    <w:p w:rsidR="00B04F85" w:rsidRDefault="00B04F85">
      <w:pPr>
        <w:pStyle w:val="Standard"/>
        <w:rPr>
          <w:rFonts w:ascii="Calibri" w:hAnsi="Calibri" w:cs="Calibri"/>
        </w:rPr>
      </w:pPr>
    </w:p>
    <w:p w:rsidR="00B04F85" w:rsidRDefault="009A0DB0">
      <w:pPr>
        <w:pStyle w:val="Titre1"/>
        <w:rPr>
          <w:rFonts w:hint="eastAsia"/>
        </w:rPr>
      </w:pPr>
      <w:r>
        <w:t>Identification de la formation</w:t>
      </w:r>
    </w:p>
    <w:p w:rsidR="00B04F85" w:rsidRDefault="00B04F85">
      <w:pPr>
        <w:pStyle w:val="Textbody"/>
        <w:rPr>
          <w:rFonts w:hint="eastAsia"/>
        </w:rPr>
      </w:pPr>
    </w:p>
    <w:tbl>
      <w:tblPr>
        <w:tblW w:w="10095" w:type="dxa"/>
        <w:tblInd w:w="-3" w:type="dxa"/>
        <w:tblLayout w:type="fixed"/>
        <w:tblCellMar>
          <w:left w:w="10" w:type="dxa"/>
          <w:right w:w="10" w:type="dxa"/>
        </w:tblCellMar>
        <w:tblLook w:val="04A0" w:firstRow="1" w:lastRow="0" w:firstColumn="1" w:lastColumn="0" w:noHBand="0" w:noVBand="1"/>
      </w:tblPr>
      <w:tblGrid>
        <w:gridCol w:w="5841"/>
        <w:gridCol w:w="4254"/>
      </w:tblGrid>
      <w:tr w:rsidR="00B04F85">
        <w:trPr>
          <w:trHeight w:hRule="exact" w:val="905"/>
        </w:trPr>
        <w:tc>
          <w:tcPr>
            <w:tcW w:w="584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04F85" w:rsidRDefault="009A0DB0">
            <w:pPr>
              <w:pStyle w:val="Standard"/>
              <w:jc w:val="right"/>
              <w:rPr>
                <w:rFonts w:hint="eastAsia"/>
              </w:rPr>
            </w:pPr>
            <w:r>
              <w:rPr>
                <w:rFonts w:ascii="Calibri" w:hAnsi="Calibri" w:cs="Calibri"/>
                <w:b/>
                <w:bCs/>
              </w:rPr>
              <w:t>Intitulé du diplôme (reprendre l’intitulé CEVU ou CFVU) :</w:t>
            </w:r>
          </w:p>
        </w:tc>
        <w:tc>
          <w:tcPr>
            <w:tcW w:w="425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Pr="005C6696" w:rsidRDefault="009A0DB0" w:rsidP="003D25F3">
            <w:pPr>
              <w:pStyle w:val="TableContents"/>
              <w:rPr>
                <w:rFonts w:hint="eastAsia"/>
                <w:i/>
                <w:iCs/>
              </w:rPr>
            </w:pPr>
            <w:r>
              <w:t xml:space="preserve">DU </w:t>
            </w:r>
            <w:r w:rsidR="003D25F3">
              <w:rPr>
                <w:i/>
                <w:iCs/>
              </w:rPr>
              <w:t>Pro-</w:t>
            </w:r>
            <w:proofErr w:type="spellStart"/>
            <w:r w:rsidR="003D25F3">
              <w:rPr>
                <w:i/>
                <w:iCs/>
              </w:rPr>
              <w:t>Philia</w:t>
            </w:r>
            <w:proofErr w:type="spellEnd"/>
            <w:r w:rsidR="003D25F3">
              <w:rPr>
                <w:i/>
                <w:iCs/>
              </w:rPr>
              <w:t>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000C26D8" w:rsidRPr="005C6696">
              <w:rPr>
                <w:i/>
                <w:iCs/>
              </w:rPr>
              <w:t>Pratiques</w:t>
            </w:r>
            <w:r w:rsidRPr="005C6696">
              <w:rPr>
                <w:i/>
                <w:iCs/>
              </w:rPr>
              <w:t xml:space="preserve"> de la diffusion philosophique</w:t>
            </w:r>
          </w:p>
        </w:tc>
      </w:tr>
      <w:tr w:rsidR="00B04F85">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Default="009A0DB0">
            <w:pPr>
              <w:pStyle w:val="Standard"/>
              <w:jc w:val="right"/>
              <w:rPr>
                <w:rFonts w:ascii="Calibri" w:hAnsi="Calibri" w:cs="Calibri"/>
                <w:b/>
                <w:bCs/>
              </w:rPr>
            </w:pPr>
            <w:r>
              <w:rPr>
                <w:rFonts w:ascii="Calibri" w:hAnsi="Calibri" w:cs="Calibri"/>
                <w:b/>
                <w:bCs/>
              </w:rPr>
              <w:t>Composante :</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Default="001A4DA4">
            <w:pPr>
              <w:pStyle w:val="TableContents"/>
              <w:rPr>
                <w:rFonts w:hint="eastAsia"/>
              </w:rPr>
            </w:pPr>
            <w:r>
              <w:t>EUR CREATES</w:t>
            </w:r>
          </w:p>
        </w:tc>
      </w:tr>
      <w:tr w:rsidR="00B04F85" w:rsidTr="00EF2C7B">
        <w:trPr>
          <w:trHeight w:hRule="exact" w:val="605"/>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Pr="00EF2C7B" w:rsidRDefault="009A0DB0">
            <w:pPr>
              <w:pStyle w:val="Standard"/>
              <w:jc w:val="right"/>
              <w:rPr>
                <w:rFonts w:ascii="Calibri" w:hAnsi="Calibri" w:cs="Calibri"/>
                <w:b/>
                <w:bCs/>
              </w:rPr>
            </w:pPr>
            <w:r w:rsidRPr="00EF2C7B">
              <w:rPr>
                <w:rFonts w:ascii="Calibri" w:hAnsi="Calibri" w:cs="Calibri"/>
                <w:b/>
                <w:bCs/>
              </w:rPr>
              <w:t>Champ :</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Pr="00EF2C7B" w:rsidRDefault="00EF2C7B">
            <w:pPr>
              <w:spacing w:after="160" w:line="247" w:lineRule="auto"/>
            </w:pPr>
            <w:r w:rsidRPr="00EF2C7B">
              <w:t>Non pertinent</w:t>
            </w:r>
          </w:p>
        </w:tc>
      </w:tr>
      <w:tr w:rsidR="00B04F85">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Pr="00EF2C7B" w:rsidRDefault="009A0DB0">
            <w:pPr>
              <w:pStyle w:val="Standard"/>
              <w:jc w:val="right"/>
              <w:rPr>
                <w:rFonts w:hint="eastAsia"/>
              </w:rPr>
            </w:pPr>
            <w:r w:rsidRPr="00EF2C7B">
              <w:rPr>
                <w:rFonts w:ascii="Calibri" w:hAnsi="Calibri" w:cs="Calibri"/>
                <w:b/>
                <w:bCs/>
              </w:rPr>
              <w:t>Niveau de sortie (L, M, D, Autre) :</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Pr="00EF2C7B" w:rsidRDefault="00EF2C7B">
            <w:pPr>
              <w:pStyle w:val="TableContents"/>
              <w:rPr>
                <w:rFonts w:hint="eastAsia"/>
              </w:rPr>
            </w:pPr>
            <w:r>
              <w:t>Master</w:t>
            </w:r>
          </w:p>
        </w:tc>
      </w:tr>
      <w:tr w:rsidR="00B04F85">
        <w:trPr>
          <w:trHeight w:hRule="exact" w:val="1539"/>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Default="009A0DB0">
            <w:pPr>
              <w:pStyle w:val="Standard"/>
              <w:jc w:val="right"/>
              <w:rPr>
                <w:rFonts w:ascii="Calibri" w:hAnsi="Calibri" w:cs="Calibri"/>
                <w:b/>
                <w:bCs/>
              </w:rPr>
            </w:pPr>
            <w:r>
              <w:rPr>
                <w:rFonts w:ascii="Calibri" w:hAnsi="Calibri" w:cs="Calibri"/>
                <w:b/>
                <w:bCs/>
              </w:rPr>
              <w:t>Coordonnées du responsable de la formation :</w:t>
            </w:r>
          </w:p>
          <w:p w:rsidR="00B04F85" w:rsidRDefault="00B04F85">
            <w:pPr>
              <w:pStyle w:val="Standard"/>
              <w:jc w:val="right"/>
              <w:rPr>
                <w:rFonts w:hint="eastAsia"/>
                <w:b/>
                <w:bCs/>
              </w:rPr>
            </w:pP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Pr="000C26D8" w:rsidRDefault="009A0DB0">
            <w:pPr>
              <w:pStyle w:val="TableContents"/>
              <w:tabs>
                <w:tab w:val="left" w:leader="underscore" w:pos="4086"/>
              </w:tabs>
              <w:rPr>
                <w:rFonts w:hint="eastAsia"/>
                <w:b/>
                <w:bCs/>
              </w:rPr>
            </w:pPr>
            <w:r w:rsidRPr="000C26D8">
              <w:rPr>
                <w:b/>
                <w:bCs/>
              </w:rPr>
              <w:t>Nom : PLOUVIEZ</w:t>
            </w:r>
          </w:p>
          <w:p w:rsidR="00B04F85" w:rsidRPr="000C26D8" w:rsidRDefault="009A0DB0">
            <w:pPr>
              <w:pStyle w:val="TableContents"/>
              <w:tabs>
                <w:tab w:val="left" w:leader="underscore" w:pos="4086"/>
              </w:tabs>
              <w:rPr>
                <w:rFonts w:hint="eastAsia"/>
                <w:b/>
                <w:bCs/>
              </w:rPr>
            </w:pPr>
            <w:r w:rsidRPr="000C26D8">
              <w:rPr>
                <w:b/>
                <w:bCs/>
              </w:rPr>
              <w:t>Prénom : Mélanie</w:t>
            </w:r>
          </w:p>
          <w:p w:rsidR="00B04F85" w:rsidRPr="000C26D8" w:rsidRDefault="009A0DB0">
            <w:pPr>
              <w:pStyle w:val="TableContents"/>
              <w:tabs>
                <w:tab w:val="left" w:leader="underscore" w:pos="4088"/>
              </w:tabs>
              <w:rPr>
                <w:rFonts w:hint="eastAsia"/>
                <w:b/>
                <w:bCs/>
              </w:rPr>
            </w:pPr>
            <w:r w:rsidRPr="000C26D8">
              <w:rPr>
                <w:b/>
                <w:bCs/>
              </w:rPr>
              <w:t>Grade : MCF en philosophie</w:t>
            </w:r>
          </w:p>
          <w:p w:rsidR="00B04F85" w:rsidRPr="000C26D8" w:rsidRDefault="009A0DB0">
            <w:pPr>
              <w:pStyle w:val="TableContents"/>
              <w:rPr>
                <w:rFonts w:hint="eastAsia"/>
                <w:b/>
                <w:bCs/>
              </w:rPr>
            </w:pPr>
            <w:r w:rsidRPr="000C26D8">
              <w:rPr>
                <w:b/>
                <w:bCs/>
              </w:rPr>
              <w:t>Courriel :</w:t>
            </w:r>
          </w:p>
          <w:p w:rsidR="00B04F85" w:rsidRDefault="0034523E">
            <w:pPr>
              <w:pStyle w:val="TableContents"/>
              <w:tabs>
                <w:tab w:val="left" w:leader="underscore" w:pos="4088"/>
              </w:tabs>
              <w:rPr>
                <w:rFonts w:hint="eastAsia"/>
              </w:rPr>
            </w:pPr>
            <w:hyperlink r:id="rId8" w:history="1">
              <w:r w:rsidR="009A0DB0" w:rsidRPr="000C26D8">
                <w:rPr>
                  <w:rStyle w:val="Lienhypertexte"/>
                  <w:b/>
                  <w:bCs/>
                </w:rPr>
                <w:t>Melanie.Plouviez@univ-coted’azur.fr</w:t>
              </w:r>
            </w:hyperlink>
          </w:p>
          <w:p w:rsidR="00B04F85" w:rsidRDefault="009A0DB0">
            <w:pPr>
              <w:pStyle w:val="TableContents"/>
              <w:tabs>
                <w:tab w:val="left" w:leader="underscore" w:pos="4088"/>
              </w:tabs>
              <w:rPr>
                <w:rFonts w:hint="eastAsia"/>
                <w:b/>
                <w:bCs/>
              </w:rPr>
            </w:pPr>
            <w:r>
              <w:rPr>
                <w:b/>
                <w:bCs/>
              </w:rPr>
              <w:tab/>
            </w:r>
          </w:p>
        </w:tc>
      </w:tr>
      <w:tr w:rsidR="00B04F85">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Default="009A0DB0">
            <w:pPr>
              <w:pStyle w:val="Standard"/>
              <w:jc w:val="right"/>
              <w:rPr>
                <w:rFonts w:hint="eastAsia"/>
                <w:b/>
                <w:bCs/>
              </w:rPr>
            </w:pPr>
            <w:r>
              <w:rPr>
                <w:b/>
                <w:bCs/>
              </w:rPr>
              <w:t>Site web :</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Default="009A0DB0">
            <w:pPr>
              <w:pStyle w:val="TableContents"/>
              <w:rPr>
                <w:rFonts w:hint="eastAsia"/>
              </w:rPr>
            </w:pPr>
            <w:r>
              <w:t>A constituer</w:t>
            </w:r>
          </w:p>
        </w:tc>
      </w:tr>
      <w:tr w:rsidR="00B04F85">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Default="009A0DB0">
            <w:pPr>
              <w:pStyle w:val="Standard"/>
              <w:jc w:val="right"/>
              <w:rPr>
                <w:rFonts w:hint="eastAsia"/>
                <w:b/>
                <w:bCs/>
              </w:rPr>
            </w:pPr>
            <w:r>
              <w:rPr>
                <w:b/>
                <w:bCs/>
              </w:rPr>
              <w:t>Accessible à distance</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Default="00EF2C7B">
            <w:pPr>
              <w:pStyle w:val="Standard"/>
              <w:rPr>
                <w:rFonts w:hint="eastAsia"/>
              </w:rPr>
            </w:pPr>
            <w:r>
              <w:t>Hybride</w:t>
            </w:r>
          </w:p>
        </w:tc>
      </w:tr>
      <w:tr w:rsidR="00B04F85">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Default="009A0DB0">
            <w:pPr>
              <w:pStyle w:val="Standard"/>
              <w:jc w:val="right"/>
              <w:rPr>
                <w:rFonts w:hint="eastAsia"/>
                <w:b/>
                <w:bCs/>
              </w:rPr>
            </w:pPr>
            <w:r>
              <w:rPr>
                <w:b/>
                <w:bCs/>
              </w:rPr>
              <w:t>Stage</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Default="009A0DB0">
            <w:pPr>
              <w:pStyle w:val="Standard"/>
              <w:rPr>
                <w:rFonts w:hint="eastAsia"/>
              </w:rPr>
            </w:pPr>
            <w:r>
              <w:t xml:space="preserve">Durée : </w:t>
            </w:r>
            <w:r w:rsidR="000C26D8">
              <w:t>120 heures</w:t>
            </w:r>
          </w:p>
        </w:tc>
      </w:tr>
    </w:tbl>
    <w:p w:rsidR="00B04F85" w:rsidRDefault="00B04F85">
      <w:pPr>
        <w:pStyle w:val="Textbody"/>
        <w:rPr>
          <w:rFonts w:ascii="Calibri" w:hAnsi="Calibri" w:cs="Calibri"/>
        </w:rPr>
      </w:pPr>
    </w:p>
    <w:tbl>
      <w:tblPr>
        <w:tblW w:w="10093" w:type="dxa"/>
        <w:tblInd w:w="-147" w:type="dxa"/>
        <w:tblLayout w:type="fixed"/>
        <w:tblCellMar>
          <w:left w:w="10" w:type="dxa"/>
          <w:right w:w="10" w:type="dxa"/>
        </w:tblCellMar>
        <w:tblLook w:val="04A0" w:firstRow="1" w:lastRow="0" w:firstColumn="1" w:lastColumn="0" w:noHBand="0" w:noVBand="1"/>
      </w:tblPr>
      <w:tblGrid>
        <w:gridCol w:w="6674"/>
        <w:gridCol w:w="3419"/>
      </w:tblGrid>
      <w:tr w:rsidR="00B04F85">
        <w:trPr>
          <w:cantSplit/>
          <w:trHeight w:val="470"/>
        </w:trPr>
        <w:tc>
          <w:tcPr>
            <w:tcW w:w="667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B04F85" w:rsidRDefault="00B04F85">
            <w:pPr>
              <w:pStyle w:val="En-tte"/>
              <w:tabs>
                <w:tab w:val="clear" w:pos="5046"/>
                <w:tab w:val="clear" w:pos="10092"/>
              </w:tabs>
              <w:snapToGrid w:val="0"/>
              <w:rPr>
                <w:rFonts w:ascii="Calibri" w:hAnsi="Calibri" w:cs="Calibri"/>
                <w:b/>
                <w:bCs/>
              </w:rPr>
            </w:pPr>
          </w:p>
          <w:p w:rsidR="00B04F85" w:rsidRPr="000C26D8" w:rsidRDefault="009A0DB0">
            <w:pPr>
              <w:pStyle w:val="En-tte"/>
              <w:tabs>
                <w:tab w:val="clear" w:pos="5046"/>
                <w:tab w:val="clear" w:pos="10092"/>
              </w:tabs>
              <w:rPr>
                <w:rFonts w:hint="eastAsia"/>
                <w:b/>
                <w:bCs/>
              </w:rPr>
            </w:pPr>
            <w:r>
              <w:rPr>
                <w:rFonts w:ascii="Calibri" w:hAnsi="Calibri" w:cs="Calibri"/>
                <w:b/>
                <w:bCs/>
              </w:rPr>
              <w:t xml:space="preserve">Avis du Conseil </w:t>
            </w:r>
            <w:r w:rsidR="000C26D8" w:rsidRPr="000C26D8">
              <w:rPr>
                <w:rFonts w:ascii="Calibri" w:hAnsi="Calibri" w:cs="Calibri"/>
                <w:b/>
                <w:bCs/>
              </w:rPr>
              <w:t>(EUR)</w:t>
            </w:r>
            <w:r w:rsidRPr="000C26D8">
              <w:rPr>
                <w:rFonts w:ascii="Calibri" w:hAnsi="Calibri" w:cs="Calibri"/>
                <w:b/>
                <w:bCs/>
              </w:rPr>
              <w:t> :</w:t>
            </w:r>
          </w:p>
          <w:p w:rsidR="00B04F85" w:rsidRDefault="00B04F85">
            <w:pPr>
              <w:pStyle w:val="En-tte"/>
              <w:tabs>
                <w:tab w:val="clear" w:pos="5046"/>
                <w:tab w:val="clear" w:pos="10092"/>
              </w:tabs>
              <w:rPr>
                <w:rFonts w:ascii="Calibri" w:hAnsi="Calibri" w:cs="Calibri"/>
              </w:rPr>
            </w:pP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04F85" w:rsidRDefault="00B04F85">
            <w:pPr>
              <w:pStyle w:val="Standard"/>
              <w:snapToGrid w:val="0"/>
              <w:rPr>
                <w:rFonts w:ascii="Calibri" w:hAnsi="Calibri" w:cs="Calibri"/>
                <w:b/>
                <w:bCs/>
              </w:rPr>
            </w:pPr>
          </w:p>
          <w:p w:rsidR="00B04F85" w:rsidRDefault="009A0DB0">
            <w:pPr>
              <w:pStyle w:val="Standard"/>
              <w:rPr>
                <w:rFonts w:ascii="Calibri" w:hAnsi="Calibri" w:cs="Calibri"/>
                <w:b/>
                <w:bCs/>
              </w:rPr>
            </w:pPr>
            <w:r>
              <w:rPr>
                <w:rFonts w:ascii="Calibri" w:hAnsi="Calibri" w:cs="Calibri"/>
                <w:b/>
                <w:bCs/>
              </w:rPr>
              <w:t>En date du :</w:t>
            </w:r>
          </w:p>
        </w:tc>
      </w:tr>
      <w:tr w:rsidR="00B04F85">
        <w:trPr>
          <w:cantSplit/>
          <w:trHeight w:val="417"/>
        </w:trPr>
        <w:tc>
          <w:tcPr>
            <w:tcW w:w="6674"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rsidR="00B04F85" w:rsidRDefault="00B04F85">
            <w:pPr>
              <w:pStyle w:val="En-tte"/>
              <w:tabs>
                <w:tab w:val="clear" w:pos="5046"/>
                <w:tab w:val="clear" w:pos="10092"/>
              </w:tabs>
              <w:snapToGrid w:val="0"/>
              <w:rPr>
                <w:rFonts w:ascii="Calibri" w:hAnsi="Calibri" w:cs="Calibri"/>
                <w:b/>
                <w:bCs/>
              </w:rPr>
            </w:pPr>
          </w:p>
          <w:p w:rsidR="00B04F85" w:rsidRDefault="009A0DB0">
            <w:pPr>
              <w:pStyle w:val="En-tte"/>
              <w:tabs>
                <w:tab w:val="clear" w:pos="5046"/>
                <w:tab w:val="clear" w:pos="10092"/>
              </w:tabs>
              <w:rPr>
                <w:rFonts w:ascii="Calibri" w:hAnsi="Calibri" w:cs="Calibri"/>
                <w:b/>
                <w:bCs/>
              </w:rPr>
            </w:pPr>
            <w:r>
              <w:rPr>
                <w:rFonts w:ascii="Calibri" w:hAnsi="Calibri" w:cs="Calibri"/>
                <w:b/>
                <w:bCs/>
              </w:rPr>
              <w:t>Visa du responsable de scolarité</w:t>
            </w:r>
          </w:p>
          <w:p w:rsidR="00B04F85" w:rsidRDefault="00B04F85">
            <w:pPr>
              <w:pStyle w:val="En-tte"/>
              <w:tabs>
                <w:tab w:val="clear" w:pos="5046"/>
                <w:tab w:val="clear" w:pos="10092"/>
              </w:tabs>
              <w:rPr>
                <w:rFonts w:ascii="Calibri" w:hAnsi="Calibri" w:cs="Calibri"/>
                <w:b/>
                <w:bCs/>
              </w:rPr>
            </w:pPr>
          </w:p>
        </w:tc>
        <w:tc>
          <w:tcPr>
            <w:tcW w:w="34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rsidR="00B04F85" w:rsidRDefault="00B04F85">
            <w:pPr>
              <w:pStyle w:val="En-tte"/>
              <w:tabs>
                <w:tab w:val="clear" w:pos="5046"/>
                <w:tab w:val="clear" w:pos="10092"/>
              </w:tabs>
              <w:snapToGrid w:val="0"/>
              <w:rPr>
                <w:rFonts w:ascii="Calibri" w:hAnsi="Calibri" w:cs="Calibri"/>
                <w:b/>
                <w:bCs/>
              </w:rPr>
            </w:pPr>
          </w:p>
          <w:p w:rsidR="00B04F85" w:rsidRDefault="009A0DB0">
            <w:pPr>
              <w:pStyle w:val="En-tte"/>
              <w:tabs>
                <w:tab w:val="clear" w:pos="5046"/>
                <w:tab w:val="clear" w:pos="10092"/>
              </w:tabs>
              <w:rPr>
                <w:rFonts w:ascii="Calibri" w:hAnsi="Calibri" w:cs="Calibri"/>
                <w:b/>
                <w:bCs/>
              </w:rPr>
            </w:pPr>
            <w:r>
              <w:rPr>
                <w:rFonts w:ascii="Calibri" w:hAnsi="Calibri" w:cs="Calibri"/>
                <w:b/>
                <w:bCs/>
              </w:rPr>
              <w:t>En date du :</w:t>
            </w:r>
          </w:p>
        </w:tc>
      </w:tr>
      <w:tr w:rsidR="00B04F85">
        <w:trPr>
          <w:cantSplit/>
          <w:trHeight w:val="417"/>
        </w:trPr>
        <w:tc>
          <w:tcPr>
            <w:tcW w:w="6674" w:type="dxa"/>
            <w:tcBorders>
              <w:top w:val="single" w:sz="4" w:space="0" w:color="000000"/>
              <w:left w:val="single" w:sz="4" w:space="0" w:color="000000"/>
              <w:bottom w:val="single" w:sz="4" w:space="0" w:color="000000"/>
            </w:tcBorders>
            <w:shd w:val="clear" w:color="auto" w:fill="D8D8D8"/>
            <w:tcMar>
              <w:top w:w="0" w:type="dxa"/>
              <w:left w:w="70" w:type="dxa"/>
              <w:bottom w:w="0" w:type="dxa"/>
              <w:right w:w="70" w:type="dxa"/>
            </w:tcMar>
          </w:tcPr>
          <w:p w:rsidR="00B04F85" w:rsidRDefault="00B04F85">
            <w:pPr>
              <w:pStyle w:val="Standard"/>
              <w:snapToGrid w:val="0"/>
              <w:rPr>
                <w:rFonts w:ascii="Calibri" w:hAnsi="Calibri" w:cs="Calibri"/>
                <w:b/>
                <w:bCs/>
              </w:rPr>
            </w:pPr>
          </w:p>
          <w:p w:rsidR="00B04F85" w:rsidRDefault="009A0DB0">
            <w:pPr>
              <w:pStyle w:val="Standard"/>
              <w:rPr>
                <w:rFonts w:ascii="Calibri" w:hAnsi="Calibri" w:cs="Calibri"/>
                <w:b/>
                <w:bCs/>
              </w:rPr>
            </w:pPr>
            <w:r>
              <w:rPr>
                <w:rFonts w:ascii="Calibri" w:hAnsi="Calibri" w:cs="Calibri"/>
                <w:b/>
                <w:bCs/>
              </w:rPr>
              <w:t>Avis de la CFVU</w:t>
            </w:r>
          </w:p>
          <w:p w:rsidR="00B04F85" w:rsidRDefault="00B04F85">
            <w:pPr>
              <w:pStyle w:val="Standard"/>
              <w:rPr>
                <w:rFonts w:ascii="Calibri" w:hAnsi="Calibri" w:cs="Calibri"/>
                <w:b/>
                <w:bCs/>
              </w:rPr>
            </w:pPr>
          </w:p>
        </w:tc>
        <w:tc>
          <w:tcPr>
            <w:tcW w:w="341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tcPr>
          <w:p w:rsidR="00B04F85" w:rsidRDefault="00B04F85">
            <w:pPr>
              <w:pStyle w:val="Standard"/>
              <w:snapToGrid w:val="0"/>
              <w:rPr>
                <w:rFonts w:ascii="Calibri" w:hAnsi="Calibri" w:cs="Calibri"/>
                <w:b/>
                <w:bCs/>
              </w:rPr>
            </w:pPr>
          </w:p>
          <w:p w:rsidR="00B04F85" w:rsidRDefault="009A0DB0">
            <w:pPr>
              <w:pStyle w:val="Standard"/>
              <w:rPr>
                <w:rFonts w:ascii="Calibri" w:hAnsi="Calibri" w:cs="Calibri"/>
                <w:b/>
                <w:bCs/>
              </w:rPr>
            </w:pPr>
            <w:r>
              <w:rPr>
                <w:rFonts w:ascii="Calibri" w:hAnsi="Calibri" w:cs="Calibri"/>
                <w:b/>
                <w:bCs/>
              </w:rPr>
              <w:t>En date du :</w:t>
            </w:r>
          </w:p>
          <w:p w:rsidR="00B04F85" w:rsidRDefault="00B04F85">
            <w:pPr>
              <w:pStyle w:val="Standard"/>
              <w:rPr>
                <w:rFonts w:ascii="Calibri" w:hAnsi="Calibri" w:cs="Calibri"/>
                <w:b/>
                <w:bCs/>
              </w:rPr>
            </w:pPr>
          </w:p>
        </w:tc>
      </w:tr>
      <w:tr w:rsidR="00B04F85">
        <w:trPr>
          <w:cantSplit/>
          <w:trHeight w:val="722"/>
        </w:trPr>
        <w:tc>
          <w:tcPr>
            <w:tcW w:w="6674" w:type="dxa"/>
            <w:tcBorders>
              <w:top w:val="single" w:sz="4" w:space="0" w:color="000000"/>
              <w:left w:val="single" w:sz="4" w:space="0" w:color="000000"/>
              <w:bottom w:val="single" w:sz="4" w:space="0" w:color="000000"/>
            </w:tcBorders>
            <w:shd w:val="clear" w:color="auto" w:fill="D8D8D8"/>
            <w:tcMar>
              <w:top w:w="0" w:type="dxa"/>
              <w:left w:w="70" w:type="dxa"/>
              <w:bottom w:w="0" w:type="dxa"/>
              <w:right w:w="70" w:type="dxa"/>
            </w:tcMar>
          </w:tcPr>
          <w:p w:rsidR="00B04F85" w:rsidRDefault="00B04F85">
            <w:pPr>
              <w:pStyle w:val="Standard"/>
              <w:snapToGrid w:val="0"/>
              <w:rPr>
                <w:rFonts w:ascii="Calibri" w:hAnsi="Calibri" w:cs="Calibri"/>
                <w:b/>
                <w:bCs/>
              </w:rPr>
            </w:pPr>
          </w:p>
          <w:p w:rsidR="00B04F85" w:rsidRDefault="009A0DB0">
            <w:pPr>
              <w:pStyle w:val="Standard"/>
              <w:rPr>
                <w:rFonts w:ascii="Calibri" w:hAnsi="Calibri" w:cs="Calibri"/>
                <w:b/>
                <w:bCs/>
              </w:rPr>
            </w:pPr>
            <w:r>
              <w:rPr>
                <w:rFonts w:ascii="Calibri" w:hAnsi="Calibri" w:cs="Calibri"/>
                <w:b/>
                <w:bCs/>
              </w:rPr>
              <w:t>Avis du CA</w:t>
            </w:r>
          </w:p>
          <w:p w:rsidR="00B04F85" w:rsidRDefault="00B04F85">
            <w:pPr>
              <w:pStyle w:val="En-tte"/>
              <w:tabs>
                <w:tab w:val="clear" w:pos="5046"/>
                <w:tab w:val="clear" w:pos="10092"/>
              </w:tabs>
              <w:rPr>
                <w:rFonts w:ascii="Calibri" w:hAnsi="Calibri" w:cs="Calibri"/>
                <w:b/>
                <w:bCs/>
                <w:sz w:val="10"/>
              </w:rPr>
            </w:pPr>
          </w:p>
        </w:tc>
        <w:tc>
          <w:tcPr>
            <w:tcW w:w="341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tcPr>
          <w:p w:rsidR="00B04F85" w:rsidRDefault="00B04F85">
            <w:pPr>
              <w:pStyle w:val="Standard"/>
              <w:snapToGrid w:val="0"/>
              <w:rPr>
                <w:rFonts w:ascii="Calibri" w:hAnsi="Calibri" w:cs="Calibri"/>
                <w:b/>
                <w:bCs/>
                <w:sz w:val="10"/>
              </w:rPr>
            </w:pPr>
          </w:p>
          <w:p w:rsidR="00B04F85" w:rsidRDefault="009A0DB0">
            <w:pPr>
              <w:pStyle w:val="Standard"/>
              <w:rPr>
                <w:rFonts w:ascii="Calibri" w:hAnsi="Calibri" w:cs="Calibri"/>
                <w:b/>
                <w:bCs/>
              </w:rPr>
            </w:pPr>
            <w:r>
              <w:rPr>
                <w:rFonts w:ascii="Calibri" w:hAnsi="Calibri" w:cs="Calibri"/>
                <w:b/>
                <w:bCs/>
              </w:rPr>
              <w:t>En date du :</w:t>
            </w:r>
          </w:p>
          <w:p w:rsidR="00B04F85" w:rsidRDefault="00B04F85">
            <w:pPr>
              <w:pStyle w:val="Standard"/>
              <w:rPr>
                <w:rFonts w:ascii="Calibri" w:hAnsi="Calibri" w:cs="Calibri"/>
                <w:b/>
                <w:bCs/>
              </w:rPr>
            </w:pPr>
          </w:p>
        </w:tc>
      </w:tr>
    </w:tbl>
    <w:p w:rsidR="00B04F85" w:rsidRDefault="009A0DB0">
      <w:pPr>
        <w:pStyle w:val="Standard"/>
        <w:jc w:val="center"/>
        <w:rPr>
          <w:rFonts w:hint="eastAsia"/>
          <w:u w:val="single"/>
        </w:rPr>
      </w:pPr>
      <w:r>
        <w:rPr>
          <w:u w:val="single"/>
        </w:rPr>
        <w:t>Ne rien écrire dans les zones grisées</w:t>
      </w:r>
    </w:p>
    <w:p w:rsidR="00B04F85" w:rsidRDefault="00B04F85">
      <w:pPr>
        <w:pageBreakBefore/>
      </w:pPr>
    </w:p>
    <w:p w:rsidR="00B04F85" w:rsidRDefault="00B04F85">
      <w:pPr>
        <w:pStyle w:val="Standard"/>
        <w:jc w:val="center"/>
        <w:rPr>
          <w:rFonts w:hint="eastAsia"/>
        </w:rPr>
      </w:pPr>
    </w:p>
    <w:p w:rsidR="00B04F85" w:rsidRDefault="009A0DB0">
      <w:pPr>
        <w:pStyle w:val="Titre1"/>
        <w:rPr>
          <w:rFonts w:hint="eastAsia"/>
        </w:rPr>
      </w:pPr>
      <w:r>
        <w:t>Bilan et auto-évaluation de la formation</w:t>
      </w:r>
    </w:p>
    <w:p w:rsidR="00B04F85" w:rsidRDefault="009A0DB0">
      <w:pPr>
        <w:pStyle w:val="Titre2"/>
        <w:rPr>
          <w:rFonts w:hint="eastAsia"/>
        </w:rPr>
      </w:pPr>
      <w:r>
        <w:t>Objectifs</w:t>
      </w:r>
      <w:r>
        <w:br/>
      </w:r>
    </w:p>
    <w:p w:rsidR="00B04F85" w:rsidRDefault="009A0DB0">
      <w:pPr>
        <w:pStyle w:val="Standard"/>
        <w:rPr>
          <w:rFonts w:ascii="Times New Roman" w:hAnsi="Times New Roman" w:cs="Times New Roman"/>
          <w:b/>
          <w:bCs/>
          <w:sz w:val="22"/>
          <w:szCs w:val="22"/>
        </w:rPr>
      </w:pPr>
      <w:r>
        <w:rPr>
          <w:rFonts w:ascii="Times New Roman" w:hAnsi="Times New Roman" w:cs="Times New Roman"/>
          <w:b/>
          <w:bCs/>
          <w:sz w:val="22"/>
          <w:szCs w:val="22"/>
        </w:rPr>
        <w:t>•</w:t>
      </w:r>
      <w:r>
        <w:rPr>
          <w:rFonts w:ascii="Times New Roman" w:hAnsi="Times New Roman" w:cs="Times New Roman"/>
          <w:b/>
          <w:bCs/>
          <w:sz w:val="22"/>
          <w:szCs w:val="22"/>
        </w:rPr>
        <w:tab/>
        <w:t>Les objectifs spécifiques de la formation</w:t>
      </w:r>
    </w:p>
    <w:p w:rsidR="00B04F85" w:rsidRDefault="00B04F85">
      <w:pPr>
        <w:pStyle w:val="Standard"/>
        <w:rPr>
          <w:rFonts w:ascii="Times New Roman" w:hAnsi="Times New Roman" w:cs="Times New Roman"/>
          <w:sz w:val="22"/>
          <w:szCs w:val="22"/>
        </w:rPr>
      </w:pPr>
    </w:p>
    <w:p w:rsidR="00B04F85" w:rsidRPr="003D25F3" w:rsidRDefault="009A0DB0">
      <w:pPr>
        <w:pStyle w:val="Standard"/>
        <w:rPr>
          <w:rFonts w:ascii="Times New Roman" w:hAnsi="Times New Roman" w:cs="Times New Roman"/>
          <w:sz w:val="22"/>
          <w:szCs w:val="22"/>
        </w:rPr>
      </w:pPr>
      <w:r w:rsidRPr="003D25F3">
        <w:rPr>
          <w:rFonts w:ascii="Times New Roman" w:hAnsi="Times New Roman" w:cs="Times New Roman"/>
          <w:sz w:val="22"/>
          <w:szCs w:val="22"/>
        </w:rPr>
        <w:t xml:space="preserve">Les objectifs du </w:t>
      </w:r>
      <w:proofErr w:type="spellStart"/>
      <w:r w:rsidRPr="003D25F3">
        <w:rPr>
          <w:rFonts w:ascii="Times New Roman" w:hAnsi="Times New Roman" w:cs="Times New Roman"/>
          <w:sz w:val="22"/>
          <w:szCs w:val="22"/>
        </w:rPr>
        <w:t>DU</w:t>
      </w:r>
      <w:proofErr w:type="spellEnd"/>
      <w:r w:rsidRPr="003D25F3">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00BA673F" w:rsidRPr="003D25F3">
        <w:rPr>
          <w:rFonts w:ascii="Times New Roman" w:hAnsi="Times New Roman" w:cs="Times New Roman"/>
          <w:i/>
          <w:iCs/>
          <w:sz w:val="22"/>
          <w:szCs w:val="22"/>
        </w:rPr>
        <w:t>Pratiques</w:t>
      </w:r>
      <w:r w:rsidRPr="003D25F3">
        <w:rPr>
          <w:rFonts w:ascii="Times New Roman" w:hAnsi="Times New Roman" w:cs="Times New Roman"/>
          <w:i/>
          <w:iCs/>
          <w:sz w:val="22"/>
          <w:szCs w:val="22"/>
        </w:rPr>
        <w:t xml:space="preserve"> de la diffusion philosophique</w:t>
      </w:r>
      <w:r w:rsidRPr="003D25F3">
        <w:rPr>
          <w:rFonts w:ascii="Times New Roman" w:hAnsi="Times New Roman" w:cs="Times New Roman"/>
          <w:sz w:val="22"/>
          <w:szCs w:val="22"/>
        </w:rPr>
        <w:t xml:space="preserve"> sont triples : </w:t>
      </w:r>
    </w:p>
    <w:p w:rsidR="00B04F85" w:rsidRDefault="009A0DB0">
      <w:pPr>
        <w:pStyle w:val="Standard"/>
        <w:rPr>
          <w:rFonts w:ascii="Times New Roman" w:hAnsi="Times New Roman" w:cs="Times New Roman"/>
          <w:sz w:val="22"/>
          <w:szCs w:val="22"/>
        </w:rPr>
      </w:pPr>
      <w:r>
        <w:rPr>
          <w:rFonts w:ascii="Times New Roman" w:hAnsi="Times New Roman" w:cs="Times New Roman"/>
          <w:sz w:val="22"/>
          <w:szCs w:val="22"/>
        </w:rPr>
        <w:t xml:space="preserve">1. offrir à des étudiants de philosophie </w:t>
      </w:r>
      <w:r w:rsidR="00B27D37">
        <w:rPr>
          <w:rFonts w:ascii="Times New Roman" w:hAnsi="Times New Roman" w:cs="Times New Roman"/>
          <w:sz w:val="22"/>
          <w:szCs w:val="22"/>
        </w:rPr>
        <w:t xml:space="preserve">(détenteurs d’une Licence de philosophie) </w:t>
      </w:r>
      <w:r>
        <w:rPr>
          <w:rFonts w:ascii="Times New Roman" w:hAnsi="Times New Roman" w:cs="Times New Roman"/>
          <w:sz w:val="22"/>
          <w:szCs w:val="22"/>
        </w:rPr>
        <w:t>un complément de formation leur permettant d’élargir leurs perspectives professionnelles en philosophie au-delà des seuls débouchés académiques</w:t>
      </w:r>
      <w:r w:rsidR="00562A93">
        <w:rPr>
          <w:rFonts w:ascii="Times New Roman" w:hAnsi="Times New Roman" w:cs="Times New Roman"/>
          <w:sz w:val="22"/>
          <w:szCs w:val="22"/>
        </w:rPr>
        <w:t xml:space="preserve"> traditionnels</w:t>
      </w:r>
      <w:r>
        <w:rPr>
          <w:rFonts w:ascii="Times New Roman" w:hAnsi="Times New Roman" w:cs="Times New Roman"/>
          <w:sz w:val="22"/>
          <w:szCs w:val="22"/>
        </w:rPr>
        <w:t> ;</w:t>
      </w:r>
    </w:p>
    <w:p w:rsidR="00B04F85" w:rsidRDefault="009A0DB0">
      <w:pPr>
        <w:pStyle w:val="Standard"/>
        <w:rPr>
          <w:rFonts w:ascii="Times New Roman" w:hAnsi="Times New Roman" w:cs="Times New Roman"/>
          <w:sz w:val="22"/>
          <w:szCs w:val="22"/>
        </w:rPr>
      </w:pPr>
      <w:r>
        <w:rPr>
          <w:rFonts w:ascii="Times New Roman" w:hAnsi="Times New Roman" w:cs="Times New Roman"/>
          <w:sz w:val="22"/>
          <w:szCs w:val="22"/>
        </w:rPr>
        <w:t>2. offrir aux acteurs actuels et futurs de la diffusion philosophique, en particulier aux animateurs d’ateliers philosophiques, le savoir philosophique indispensable à leur pratique pour qu’elle soit de qualité ;</w:t>
      </w:r>
    </w:p>
    <w:p w:rsidR="00B04F85" w:rsidRDefault="009A0DB0">
      <w:pPr>
        <w:pStyle w:val="Standard"/>
        <w:rPr>
          <w:rFonts w:ascii="Times New Roman" w:hAnsi="Times New Roman" w:cs="Times New Roman"/>
          <w:sz w:val="22"/>
          <w:szCs w:val="22"/>
        </w:rPr>
      </w:pPr>
      <w:r>
        <w:rPr>
          <w:rFonts w:ascii="Times New Roman" w:hAnsi="Times New Roman" w:cs="Times New Roman"/>
          <w:sz w:val="22"/>
          <w:szCs w:val="22"/>
        </w:rPr>
        <w:t>3. structurer, depuis l’Université Côte d’Azur, les différents secteurs de la diffusion philosophique qui connaissent, depuis une dizaine d’année</w:t>
      </w:r>
      <w:r w:rsidR="0025459D">
        <w:rPr>
          <w:rFonts w:ascii="Times New Roman" w:hAnsi="Times New Roman" w:cs="Times New Roman"/>
          <w:sz w:val="22"/>
          <w:szCs w:val="22"/>
        </w:rPr>
        <w:t>s</w:t>
      </w:r>
      <w:r>
        <w:rPr>
          <w:rFonts w:ascii="Times New Roman" w:hAnsi="Times New Roman" w:cs="Times New Roman"/>
          <w:sz w:val="22"/>
          <w:szCs w:val="22"/>
        </w:rPr>
        <w:t xml:space="preserve">, une croissance qui est fulgurante, mais qui n’est pas assise sur une formation adéquate de ses acteurs. </w:t>
      </w:r>
    </w:p>
    <w:p w:rsidR="00B04F85" w:rsidRDefault="00B04F85">
      <w:pPr>
        <w:pStyle w:val="Standard"/>
        <w:rPr>
          <w:rFonts w:ascii="Times New Roman" w:hAnsi="Times New Roman" w:cs="Times New Roman"/>
          <w:sz w:val="22"/>
          <w:szCs w:val="22"/>
        </w:rPr>
      </w:pPr>
    </w:p>
    <w:p w:rsidR="00B04F85" w:rsidRDefault="009A0DB0">
      <w:pPr>
        <w:pStyle w:val="Standard"/>
        <w:rPr>
          <w:rFonts w:ascii="Times New Roman" w:hAnsi="Times New Roman" w:cs="Times New Roman"/>
          <w:b/>
          <w:bCs/>
          <w:sz w:val="22"/>
          <w:szCs w:val="22"/>
        </w:rPr>
      </w:pPr>
      <w:r>
        <w:rPr>
          <w:rFonts w:ascii="Times New Roman" w:hAnsi="Times New Roman" w:cs="Times New Roman"/>
          <w:b/>
          <w:bCs/>
          <w:sz w:val="22"/>
          <w:szCs w:val="22"/>
        </w:rPr>
        <w:t>•</w:t>
      </w:r>
      <w:r>
        <w:rPr>
          <w:rFonts w:ascii="Times New Roman" w:hAnsi="Times New Roman" w:cs="Times New Roman"/>
          <w:b/>
          <w:bCs/>
          <w:sz w:val="22"/>
          <w:szCs w:val="22"/>
        </w:rPr>
        <w:tab/>
        <w:t>Les connaissances et compétences visées</w:t>
      </w:r>
    </w:p>
    <w:p w:rsidR="00B04F85" w:rsidRDefault="00B04F85">
      <w:pPr>
        <w:pStyle w:val="Standard"/>
        <w:rPr>
          <w:rFonts w:ascii="Times New Roman" w:hAnsi="Times New Roman" w:cs="Times New Roman"/>
          <w:sz w:val="22"/>
          <w:szCs w:val="22"/>
        </w:rPr>
      </w:pPr>
    </w:p>
    <w:p w:rsidR="00B04F85" w:rsidRDefault="009A0DB0" w:rsidP="0025459D">
      <w:pPr>
        <w:pStyle w:val="Standard"/>
        <w:rPr>
          <w:rFonts w:hint="eastAsia"/>
        </w:rPr>
      </w:pPr>
      <w:r>
        <w:rPr>
          <w:rFonts w:ascii="Times New Roman" w:hAnsi="Times New Roman" w:cs="Times New Roman"/>
          <w:sz w:val="22"/>
          <w:szCs w:val="22"/>
        </w:rPr>
        <w:t xml:space="preserve">A cette double fin, le DU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00BA673F">
        <w:rPr>
          <w:rFonts w:ascii="Times New Roman" w:hAnsi="Times New Roman" w:cs="Times New Roman"/>
          <w:i/>
          <w:iCs/>
          <w:sz w:val="22"/>
          <w:szCs w:val="22"/>
        </w:rPr>
        <w:t>Pratiques</w:t>
      </w:r>
      <w:r>
        <w:rPr>
          <w:rFonts w:ascii="Times New Roman" w:hAnsi="Times New Roman" w:cs="Times New Roman"/>
          <w:i/>
          <w:iCs/>
          <w:sz w:val="22"/>
          <w:szCs w:val="22"/>
        </w:rPr>
        <w:t xml:space="preserve"> de la diffusion philosophique </w:t>
      </w:r>
      <w:r>
        <w:rPr>
          <w:rFonts w:ascii="Times New Roman" w:hAnsi="Times New Roman" w:cs="Times New Roman"/>
          <w:sz w:val="22"/>
          <w:szCs w:val="22"/>
        </w:rPr>
        <w:t>articule</w:t>
      </w:r>
      <w:r w:rsidR="00670CC8">
        <w:rPr>
          <w:rFonts w:ascii="Times New Roman" w:hAnsi="Times New Roman" w:cs="Times New Roman"/>
          <w:sz w:val="22"/>
          <w:szCs w:val="22"/>
        </w:rPr>
        <w:t>ra</w:t>
      </w:r>
      <w:r>
        <w:rPr>
          <w:rFonts w:ascii="Times New Roman" w:hAnsi="Times New Roman" w:cs="Times New Roman"/>
          <w:sz w:val="22"/>
          <w:szCs w:val="22"/>
        </w:rPr>
        <w:t xml:space="preserve"> un pan théorique, appuyé sur un enseignement exigeant en philosophie générale, et un pan pratique, appuyé sur la pratique hebdomadaire d’ateliers philosophiques dans le cadre du dispositif existant des </w:t>
      </w:r>
      <w:r>
        <w:rPr>
          <w:rFonts w:ascii="Times New Roman" w:hAnsi="Times New Roman" w:cs="Times New Roman"/>
          <w:i/>
          <w:iCs/>
          <w:sz w:val="22"/>
          <w:szCs w:val="22"/>
        </w:rPr>
        <w:t>Cordées philosophiques</w:t>
      </w:r>
      <w:r>
        <w:rPr>
          <w:rFonts w:ascii="Times New Roman" w:hAnsi="Times New Roman" w:cs="Times New Roman"/>
          <w:sz w:val="22"/>
          <w:szCs w:val="22"/>
        </w:rPr>
        <w:t xml:space="preserve">. </w:t>
      </w:r>
    </w:p>
    <w:p w:rsidR="00B04F85" w:rsidRDefault="00B04F85" w:rsidP="0025459D">
      <w:pPr>
        <w:pStyle w:val="Standard"/>
        <w:rPr>
          <w:rFonts w:ascii="Times New Roman" w:hAnsi="Times New Roman" w:cs="Times New Roman"/>
          <w:sz w:val="22"/>
          <w:szCs w:val="22"/>
        </w:rPr>
      </w:pPr>
    </w:p>
    <w:p w:rsidR="00B04F85" w:rsidRDefault="009A0DB0" w:rsidP="0025459D">
      <w:pPr>
        <w:pStyle w:val="Standard"/>
        <w:rPr>
          <w:rFonts w:ascii="Times New Roman" w:hAnsi="Times New Roman" w:cs="Times New Roman"/>
          <w:sz w:val="22"/>
          <w:szCs w:val="22"/>
        </w:rPr>
      </w:pPr>
      <w:r>
        <w:rPr>
          <w:rFonts w:ascii="Times New Roman" w:hAnsi="Times New Roman" w:cs="Times New Roman"/>
          <w:sz w:val="22"/>
          <w:szCs w:val="22"/>
        </w:rPr>
        <w:t>A cet égard, les connaissances et compétences visées sont les suivantes :</w:t>
      </w:r>
    </w:p>
    <w:p w:rsidR="00B04F85" w:rsidRDefault="009A0DB0" w:rsidP="0025459D">
      <w:pPr>
        <w:jc w:val="both"/>
        <w:rPr>
          <w:sz w:val="22"/>
          <w:szCs w:val="22"/>
        </w:rPr>
      </w:pPr>
      <w:r>
        <w:rPr>
          <w:sz w:val="22"/>
          <w:szCs w:val="22"/>
        </w:rPr>
        <w:t>- acquérir ou consolider les connaissances fondamentales en philosophie, via un enseignement en philosophie générale : maîtriser les grandes notions de philosophie générale, connaître l’histoire de la discipline, appréhender les différents domaines disciplinaires de la philosophie (philosophie pratique, philosophie de l’art, philosophie des sciences, métaphysique)</w:t>
      </w:r>
      <w:r w:rsidR="0025459D">
        <w:rPr>
          <w:sz w:val="22"/>
          <w:szCs w:val="22"/>
        </w:rPr>
        <w:t> ;</w:t>
      </w:r>
    </w:p>
    <w:p w:rsidR="00B04F85" w:rsidRDefault="009A0DB0" w:rsidP="0025459D">
      <w:pPr>
        <w:jc w:val="both"/>
        <w:rPr>
          <w:sz w:val="22"/>
          <w:szCs w:val="22"/>
        </w:rPr>
      </w:pPr>
      <w:r>
        <w:rPr>
          <w:sz w:val="22"/>
          <w:szCs w:val="22"/>
        </w:rPr>
        <w:t>- acquérir ou consolider l</w:t>
      </w:r>
      <w:r w:rsidR="00033E62">
        <w:rPr>
          <w:sz w:val="22"/>
          <w:szCs w:val="22"/>
        </w:rPr>
        <w:t xml:space="preserve">a méthodologie philosophique, </w:t>
      </w:r>
      <w:r>
        <w:rPr>
          <w:sz w:val="22"/>
          <w:szCs w:val="22"/>
        </w:rPr>
        <w:t>via un enseignement en méthodologie philosophique : maîtriser la structuration argumentative</w:t>
      </w:r>
      <w:r w:rsidR="00033E62">
        <w:rPr>
          <w:sz w:val="22"/>
          <w:szCs w:val="22"/>
        </w:rPr>
        <w:t xml:space="preserve"> et conceptuelle </w:t>
      </w:r>
      <w:r>
        <w:rPr>
          <w:sz w:val="22"/>
          <w:szCs w:val="22"/>
        </w:rPr>
        <w:t xml:space="preserve">de sa pensée, savoir </w:t>
      </w:r>
      <w:r w:rsidR="00033E62">
        <w:rPr>
          <w:sz w:val="22"/>
          <w:szCs w:val="22"/>
        </w:rPr>
        <w:t>comprendre</w:t>
      </w:r>
      <w:r>
        <w:rPr>
          <w:sz w:val="22"/>
          <w:szCs w:val="22"/>
        </w:rPr>
        <w:t xml:space="preserve"> un texte, savoir exprimer sa pensée à l’écrit et à l’oral, développer son esprit critique</w:t>
      </w:r>
      <w:r w:rsidR="0025459D">
        <w:rPr>
          <w:sz w:val="22"/>
          <w:szCs w:val="22"/>
        </w:rPr>
        <w:t> ;</w:t>
      </w:r>
    </w:p>
    <w:p w:rsidR="00033E62" w:rsidRDefault="00033E62" w:rsidP="0025459D">
      <w:pPr>
        <w:jc w:val="both"/>
        <w:rPr>
          <w:sz w:val="22"/>
          <w:szCs w:val="22"/>
        </w:rPr>
      </w:pPr>
      <w:r>
        <w:rPr>
          <w:sz w:val="22"/>
          <w:szCs w:val="22"/>
        </w:rPr>
        <w:t xml:space="preserve">- acquérir ou consolider </w:t>
      </w:r>
      <w:r w:rsidR="00423B3F">
        <w:rPr>
          <w:sz w:val="22"/>
          <w:szCs w:val="22"/>
        </w:rPr>
        <w:t>l</w:t>
      </w:r>
      <w:r w:rsidR="00877478">
        <w:rPr>
          <w:sz w:val="22"/>
          <w:szCs w:val="22"/>
        </w:rPr>
        <w:t xml:space="preserve">es </w:t>
      </w:r>
      <w:r w:rsidR="00423B3F">
        <w:rPr>
          <w:sz w:val="22"/>
          <w:szCs w:val="22"/>
        </w:rPr>
        <w:t>savoir-faire</w:t>
      </w:r>
      <w:r>
        <w:rPr>
          <w:sz w:val="22"/>
          <w:szCs w:val="22"/>
        </w:rPr>
        <w:t xml:space="preserve"> philosophiques nécessaires à l’activité de diffusion philosophique : problématiser, conceptualiser, argumenter, etc. ;</w:t>
      </w:r>
    </w:p>
    <w:p w:rsidR="00B04F85" w:rsidRDefault="009A0DB0" w:rsidP="0025459D">
      <w:pPr>
        <w:jc w:val="both"/>
        <w:rPr>
          <w:sz w:val="22"/>
          <w:szCs w:val="22"/>
        </w:rPr>
      </w:pPr>
      <w:r>
        <w:rPr>
          <w:sz w:val="22"/>
          <w:szCs w:val="22"/>
        </w:rPr>
        <w:t>- acquérir ou consolider les compétences nécessaires à la tenue d’une intervention et/ou d’un atelier philosophique : préparation de l’intervention, adaptation au public visé et au contexte d’intervention, animation de l’atelier, évaluation de l’atelier, etc.</w:t>
      </w:r>
      <w:r w:rsidR="0025459D">
        <w:rPr>
          <w:sz w:val="22"/>
          <w:szCs w:val="22"/>
        </w:rPr>
        <w:t> ;</w:t>
      </w:r>
    </w:p>
    <w:p w:rsidR="00B04F85" w:rsidRDefault="009A0DB0" w:rsidP="0025459D">
      <w:pPr>
        <w:jc w:val="both"/>
        <w:rPr>
          <w:sz w:val="22"/>
          <w:szCs w:val="22"/>
        </w:rPr>
      </w:pPr>
      <w:r>
        <w:rPr>
          <w:sz w:val="22"/>
          <w:szCs w:val="22"/>
        </w:rPr>
        <w:t>- acquérir ou consolider une maîtrise des différents supports de la diffusion philosophique</w:t>
      </w:r>
      <w:r w:rsidR="00E05259">
        <w:rPr>
          <w:sz w:val="22"/>
          <w:szCs w:val="22"/>
        </w:rPr>
        <w:t xml:space="preserve"> (ateliers philosophiques, édition philosophique, journalisme philosophique, BD philosophique, dessin philosophique, théâtre philosophique, cinéma et philosophie, etc.)</w:t>
      </w:r>
      <w:r>
        <w:rPr>
          <w:sz w:val="22"/>
          <w:szCs w:val="22"/>
        </w:rPr>
        <w:t xml:space="preserve"> </w:t>
      </w:r>
    </w:p>
    <w:p w:rsidR="00B04F85" w:rsidRDefault="00B04F85">
      <w:pPr>
        <w:rPr>
          <w:sz w:val="22"/>
          <w:szCs w:val="22"/>
        </w:rPr>
      </w:pPr>
    </w:p>
    <w:p w:rsidR="00B04F85" w:rsidRDefault="009A0DB0">
      <w:pPr>
        <w:rPr>
          <w:b/>
          <w:bCs/>
          <w:sz w:val="22"/>
          <w:szCs w:val="22"/>
        </w:rPr>
      </w:pPr>
      <w:r>
        <w:rPr>
          <w:b/>
          <w:bCs/>
          <w:sz w:val="22"/>
          <w:szCs w:val="22"/>
        </w:rPr>
        <w:t>•</w:t>
      </w:r>
      <w:r>
        <w:rPr>
          <w:b/>
          <w:bCs/>
          <w:sz w:val="22"/>
          <w:szCs w:val="22"/>
        </w:rPr>
        <w:tab/>
        <w:t>La valeur ajoutée de la formation.</w:t>
      </w:r>
    </w:p>
    <w:p w:rsidR="00B04F85" w:rsidRDefault="00B04F85">
      <w:pPr>
        <w:rPr>
          <w:sz w:val="22"/>
          <w:szCs w:val="22"/>
        </w:rPr>
      </w:pPr>
    </w:p>
    <w:p w:rsidR="00B27D37" w:rsidRDefault="009A0DB0" w:rsidP="00E76FFE">
      <w:pPr>
        <w:jc w:val="both"/>
        <w:rPr>
          <w:sz w:val="22"/>
          <w:szCs w:val="22"/>
        </w:rPr>
      </w:pPr>
      <w:r>
        <w:rPr>
          <w:sz w:val="22"/>
          <w:szCs w:val="22"/>
        </w:rPr>
        <w:t xml:space="preserve">Le DU </w:t>
      </w:r>
      <w:r w:rsidR="003D25F3" w:rsidRPr="003D25F3">
        <w:rPr>
          <w:i/>
          <w:iCs/>
          <w:sz w:val="22"/>
          <w:szCs w:val="22"/>
        </w:rPr>
        <w:t>Pro-</w:t>
      </w:r>
      <w:proofErr w:type="spellStart"/>
      <w:r w:rsidR="003D25F3" w:rsidRPr="003D25F3">
        <w:rPr>
          <w:i/>
          <w:iCs/>
          <w:sz w:val="22"/>
          <w:szCs w:val="22"/>
        </w:rPr>
        <w:t>Philia</w:t>
      </w:r>
      <w:proofErr w:type="spellEnd"/>
      <w:r w:rsidR="003D25F3" w:rsidRPr="003D25F3">
        <w:rPr>
          <w:i/>
          <w:iCs/>
          <w:sz w:val="22"/>
          <w:szCs w:val="22"/>
        </w:rPr>
        <w:t xml:space="preserve"> </w:t>
      </w:r>
      <w:r w:rsidR="003D25F3">
        <w:rPr>
          <w:i/>
          <w:iCs/>
          <w:sz w:val="22"/>
          <w:szCs w:val="22"/>
        </w:rPr>
        <w:t>–</w:t>
      </w:r>
      <w:r w:rsidR="003D25F3" w:rsidRPr="003D25F3">
        <w:rPr>
          <w:i/>
          <w:iCs/>
          <w:sz w:val="22"/>
          <w:szCs w:val="22"/>
        </w:rPr>
        <w:t xml:space="preserve"> </w:t>
      </w:r>
      <w:r w:rsidR="00BA673F">
        <w:rPr>
          <w:i/>
          <w:iCs/>
          <w:sz w:val="22"/>
          <w:szCs w:val="22"/>
        </w:rPr>
        <w:t>Pratiques</w:t>
      </w:r>
      <w:r>
        <w:rPr>
          <w:i/>
          <w:iCs/>
          <w:sz w:val="22"/>
          <w:szCs w:val="22"/>
        </w:rPr>
        <w:t xml:space="preserve"> de la diffusion philosophique </w:t>
      </w:r>
      <w:r>
        <w:rPr>
          <w:sz w:val="22"/>
          <w:szCs w:val="22"/>
        </w:rPr>
        <w:t xml:space="preserve">aura une très forte valeur ajoutée pour ses étudiants : qu’ils soient étudiants en philosophie ou professionnels souhaitant développer dans le cadre de l’exercice de leur métier des ateliers philosophiques (professeurs des écoles, enseignants du secondaire, bibliothécaires, médiateurs culturels, intervenants en prison, </w:t>
      </w:r>
      <w:r w:rsidR="00186D90">
        <w:rPr>
          <w:sz w:val="22"/>
          <w:szCs w:val="22"/>
        </w:rPr>
        <w:t xml:space="preserve">psychologues en hôpital ou en EHPAD, </w:t>
      </w:r>
      <w:r>
        <w:rPr>
          <w:sz w:val="22"/>
          <w:szCs w:val="22"/>
        </w:rPr>
        <w:t xml:space="preserve">etc.), le DU leur apportera les savoirs théoriques et pratiques, ainsi que la reconnaissance universitaire, leur permettant de déployer </w:t>
      </w:r>
      <w:r w:rsidRPr="00E76FFE">
        <w:rPr>
          <w:b/>
          <w:bCs/>
          <w:sz w:val="22"/>
          <w:szCs w:val="22"/>
        </w:rPr>
        <w:t>une pratique professionnelle de la diffusion philosophique</w:t>
      </w:r>
      <w:r>
        <w:rPr>
          <w:sz w:val="22"/>
          <w:szCs w:val="22"/>
        </w:rPr>
        <w:t xml:space="preserve">. </w:t>
      </w:r>
      <w:r w:rsidR="00E76FFE">
        <w:rPr>
          <w:sz w:val="22"/>
          <w:szCs w:val="22"/>
        </w:rPr>
        <w:t xml:space="preserve">Le DU complétera le parcours universitaire initial en philosophie en proposant une formation </w:t>
      </w:r>
      <w:r w:rsidR="00E161AE">
        <w:rPr>
          <w:sz w:val="22"/>
          <w:szCs w:val="22"/>
        </w:rPr>
        <w:t>à complémentarité</w:t>
      </w:r>
      <w:r w:rsidR="00E76FFE">
        <w:rPr>
          <w:sz w:val="22"/>
          <w:szCs w:val="22"/>
        </w:rPr>
        <w:t xml:space="preserve"> pratique et spécialisée</w:t>
      </w:r>
      <w:r w:rsidR="00B27D37">
        <w:rPr>
          <w:sz w:val="22"/>
          <w:szCs w:val="22"/>
        </w:rPr>
        <w:t xml:space="preserve"> axée sur la diffusion philosophique. </w:t>
      </w:r>
    </w:p>
    <w:p w:rsidR="005D4320" w:rsidRDefault="005D4320">
      <w:pPr>
        <w:textAlignment w:val="baseline"/>
        <w:rPr>
          <w:sz w:val="22"/>
          <w:szCs w:val="22"/>
        </w:rPr>
      </w:pPr>
      <w:r>
        <w:rPr>
          <w:sz w:val="22"/>
          <w:szCs w:val="22"/>
        </w:rPr>
        <w:br w:type="page"/>
      </w:r>
    </w:p>
    <w:p w:rsidR="00B04F85" w:rsidRDefault="009A0DB0" w:rsidP="00223B68">
      <w:pPr>
        <w:pStyle w:val="Titre2"/>
        <w:rPr>
          <w:rFonts w:hint="eastAsia"/>
        </w:rPr>
      </w:pPr>
      <w:r>
        <w:lastRenderedPageBreak/>
        <w:t>Organisation pédagogique</w:t>
      </w:r>
    </w:p>
    <w:p w:rsidR="00670CC8" w:rsidRDefault="00670CC8" w:rsidP="00670CC8">
      <w:pPr>
        <w:pStyle w:val="indication"/>
        <w:rPr>
          <w:rFonts w:ascii="Times New Roman" w:hAnsi="Times New Roman"/>
          <w:color w:val="000000"/>
          <w:sz w:val="22"/>
          <w:szCs w:val="22"/>
        </w:rPr>
      </w:pPr>
      <w:r>
        <w:rPr>
          <w:rFonts w:ascii="Times New Roman" w:hAnsi="Times New Roman"/>
          <w:color w:val="000000"/>
          <w:sz w:val="22"/>
          <w:szCs w:val="22"/>
        </w:rPr>
        <w:t xml:space="preserve">Chaque semestre de la formation sera structuré autour de trois blocs pédagogiques : </w:t>
      </w:r>
      <w:r>
        <w:rPr>
          <w:rFonts w:ascii="Times New Roman" w:hAnsi="Times New Roman"/>
          <w:color w:val="000000"/>
          <w:sz w:val="22"/>
          <w:szCs w:val="22"/>
        </w:rPr>
        <w:tab/>
      </w:r>
      <w:r>
        <w:rPr>
          <w:rFonts w:ascii="Times New Roman" w:hAnsi="Times New Roman"/>
          <w:color w:val="000000"/>
          <w:sz w:val="22"/>
          <w:szCs w:val="22"/>
        </w:rPr>
        <w:br/>
      </w:r>
    </w:p>
    <w:p w:rsidR="00670CC8" w:rsidRDefault="00670CC8" w:rsidP="00670CC8">
      <w:pPr>
        <w:jc w:val="both"/>
        <w:rPr>
          <w:sz w:val="22"/>
          <w:szCs w:val="22"/>
        </w:rPr>
      </w:pPr>
      <w:r>
        <w:rPr>
          <w:color w:val="000000"/>
          <w:sz w:val="22"/>
          <w:szCs w:val="22"/>
        </w:rPr>
        <w:t xml:space="preserve">1/ Un premier pan de la formation </w:t>
      </w:r>
      <w:r w:rsidR="001C14A0">
        <w:rPr>
          <w:color w:val="000000"/>
          <w:sz w:val="22"/>
          <w:szCs w:val="22"/>
        </w:rPr>
        <w:t xml:space="preserve">(UE 1 et 4) </w:t>
      </w:r>
      <w:r>
        <w:rPr>
          <w:color w:val="000000"/>
          <w:sz w:val="22"/>
          <w:szCs w:val="22"/>
        </w:rPr>
        <w:t>sera consacré à l’</w:t>
      </w:r>
      <w:r>
        <w:rPr>
          <w:sz w:val="22"/>
          <w:szCs w:val="22"/>
        </w:rPr>
        <w:t xml:space="preserve">acquisition </w:t>
      </w:r>
      <w:r w:rsidR="00562A93">
        <w:rPr>
          <w:sz w:val="22"/>
          <w:szCs w:val="22"/>
        </w:rPr>
        <w:t>et/</w:t>
      </w:r>
      <w:r>
        <w:rPr>
          <w:sz w:val="22"/>
          <w:szCs w:val="22"/>
        </w:rPr>
        <w:t xml:space="preserve">ou à la consolidation des connaissances et </w:t>
      </w:r>
      <w:r w:rsidR="00423B3F">
        <w:rPr>
          <w:sz w:val="22"/>
          <w:szCs w:val="22"/>
        </w:rPr>
        <w:t>compétences</w:t>
      </w:r>
      <w:r>
        <w:rPr>
          <w:sz w:val="22"/>
          <w:szCs w:val="22"/>
        </w:rPr>
        <w:t xml:space="preserve"> fondamentales en philosophie, via des enseignements coordonnés en philosophie générale et en méthodologie philosophique. </w:t>
      </w:r>
    </w:p>
    <w:p w:rsidR="00670CC8" w:rsidRDefault="00670CC8" w:rsidP="00670CC8">
      <w:pPr>
        <w:rPr>
          <w:sz w:val="22"/>
          <w:szCs w:val="22"/>
        </w:rPr>
      </w:pPr>
    </w:p>
    <w:p w:rsidR="00670CC8" w:rsidRDefault="00670CC8" w:rsidP="00670CC8">
      <w:pPr>
        <w:jc w:val="both"/>
        <w:rPr>
          <w:sz w:val="22"/>
          <w:szCs w:val="22"/>
        </w:rPr>
      </w:pPr>
      <w:r>
        <w:rPr>
          <w:sz w:val="22"/>
          <w:szCs w:val="22"/>
        </w:rPr>
        <w:t>2/ Un second pan de la formation</w:t>
      </w:r>
      <w:r w:rsidR="001C14A0">
        <w:rPr>
          <w:sz w:val="22"/>
          <w:szCs w:val="22"/>
        </w:rPr>
        <w:t xml:space="preserve"> (UE 2 et 5)</w:t>
      </w:r>
      <w:r>
        <w:rPr>
          <w:sz w:val="22"/>
          <w:szCs w:val="22"/>
        </w:rPr>
        <w:t xml:space="preserve">, davantage pratique, sera consacré à l’acquisition de pratiques professionnelles en matière de diffusion philosophique, via la pratique hebdomadaire d’ateliers-débats philosophiques, mais aussi la rédaction d’articles de vulgarisation philosophique, etc. </w:t>
      </w:r>
    </w:p>
    <w:p w:rsidR="00670CC8" w:rsidRDefault="00670CC8" w:rsidP="00670CC8">
      <w:pPr>
        <w:rPr>
          <w:sz w:val="22"/>
          <w:szCs w:val="22"/>
        </w:rPr>
      </w:pPr>
    </w:p>
    <w:p w:rsidR="00670CC8" w:rsidRDefault="00670CC8" w:rsidP="00670CC8">
      <w:pPr>
        <w:jc w:val="both"/>
        <w:rPr>
          <w:sz w:val="22"/>
          <w:szCs w:val="22"/>
        </w:rPr>
      </w:pPr>
      <w:r>
        <w:rPr>
          <w:sz w:val="22"/>
          <w:szCs w:val="22"/>
        </w:rPr>
        <w:t xml:space="preserve">3/ Le troisième pan de la formation </w:t>
      </w:r>
      <w:r w:rsidR="001C14A0">
        <w:rPr>
          <w:sz w:val="22"/>
          <w:szCs w:val="22"/>
        </w:rPr>
        <w:t xml:space="preserve">(UE 3 et 6) </w:t>
      </w:r>
      <w:r>
        <w:rPr>
          <w:sz w:val="22"/>
          <w:szCs w:val="22"/>
        </w:rPr>
        <w:t xml:space="preserve">concernera l’analyse théorique du geste de diffusion philosophique, via un cycle de conférences consacrées </w:t>
      </w:r>
      <w:r w:rsidR="001C14A0">
        <w:rPr>
          <w:sz w:val="22"/>
          <w:szCs w:val="22"/>
        </w:rPr>
        <w:t xml:space="preserve">aux théorisations, à </w:t>
      </w:r>
      <w:r>
        <w:rPr>
          <w:sz w:val="22"/>
          <w:szCs w:val="22"/>
        </w:rPr>
        <w:t xml:space="preserve">l’histoire </w:t>
      </w:r>
      <w:r w:rsidR="001C14A0">
        <w:rPr>
          <w:sz w:val="22"/>
          <w:szCs w:val="22"/>
        </w:rPr>
        <w:t xml:space="preserve">et aux méthodes </w:t>
      </w:r>
      <w:r>
        <w:rPr>
          <w:sz w:val="22"/>
          <w:szCs w:val="22"/>
        </w:rPr>
        <w:t>de la diffusion phi</w:t>
      </w:r>
      <w:r w:rsidR="001C14A0">
        <w:rPr>
          <w:sz w:val="22"/>
          <w:szCs w:val="22"/>
        </w:rPr>
        <w:t xml:space="preserve">losophique. </w:t>
      </w:r>
    </w:p>
    <w:p w:rsidR="00670CC8" w:rsidRDefault="00670CC8" w:rsidP="00670CC8">
      <w:pPr>
        <w:pStyle w:val="indication"/>
        <w:spacing w:line="256" w:lineRule="auto"/>
        <w:rPr>
          <w:rFonts w:ascii="Calibri, sans-serif" w:hAnsi="Calibri, sans-serif" w:hint="eastAsia"/>
          <w:sz w:val="22"/>
          <w:szCs w:val="22"/>
        </w:rPr>
      </w:pPr>
    </w:p>
    <w:p w:rsidR="00E756CA" w:rsidRDefault="00E756CA" w:rsidP="00670CC8">
      <w:pPr>
        <w:pStyle w:val="indication"/>
        <w:spacing w:line="256" w:lineRule="auto"/>
        <w:rPr>
          <w:rFonts w:ascii="Calibri, sans-serif" w:hAnsi="Calibri, sans-serif" w:hint="eastAsia"/>
          <w:sz w:val="22"/>
          <w:szCs w:val="22"/>
        </w:rPr>
      </w:pPr>
    </w:p>
    <w:p w:rsidR="0012374C" w:rsidRPr="0012374C" w:rsidRDefault="00E756CA" w:rsidP="0012374C">
      <w:pPr>
        <w:pStyle w:val="Standard"/>
        <w:jc w:val="center"/>
        <w:rPr>
          <w:rFonts w:ascii="Times New Roman" w:hAnsi="Times New Roman"/>
          <w:b/>
          <w:bCs/>
          <w:sz w:val="22"/>
          <w:szCs w:val="22"/>
        </w:rPr>
      </w:pPr>
      <w:r w:rsidRPr="0012374C">
        <w:rPr>
          <w:rFonts w:ascii="Times New Roman" w:hAnsi="Times New Roman"/>
          <w:b/>
          <w:bCs/>
          <w:sz w:val="22"/>
          <w:szCs w:val="22"/>
        </w:rPr>
        <w:t>PREMIER SEMESTRE</w:t>
      </w:r>
    </w:p>
    <w:p w:rsidR="0012374C" w:rsidRDefault="0012374C" w:rsidP="00670CC8">
      <w:pPr>
        <w:pStyle w:val="Standard"/>
        <w:rPr>
          <w:rFonts w:ascii="Times New Roman" w:hAnsi="Times New Roman"/>
          <w:sz w:val="22"/>
          <w:szCs w:val="22"/>
          <w:u w:val="single"/>
        </w:rPr>
      </w:pPr>
    </w:p>
    <w:p w:rsidR="0012374C" w:rsidRPr="00E756CA" w:rsidRDefault="00670CC8" w:rsidP="00670CC8">
      <w:pPr>
        <w:pStyle w:val="Standard"/>
        <w:rPr>
          <w:rFonts w:ascii="Times New Roman" w:hAnsi="Times New Roman"/>
          <w:b/>
          <w:bCs/>
          <w:sz w:val="22"/>
          <w:szCs w:val="22"/>
          <w:u w:val="single"/>
        </w:rPr>
      </w:pPr>
      <w:r w:rsidRPr="00E756CA">
        <w:rPr>
          <w:rFonts w:ascii="Times New Roman" w:hAnsi="Times New Roman"/>
          <w:b/>
          <w:bCs/>
          <w:sz w:val="22"/>
          <w:szCs w:val="22"/>
          <w:u w:val="single"/>
        </w:rPr>
        <w:t xml:space="preserve">UE 1 : </w:t>
      </w:r>
      <w:r w:rsidR="0012374C" w:rsidRPr="00E756CA">
        <w:rPr>
          <w:rFonts w:ascii="Times New Roman" w:hAnsi="Times New Roman"/>
          <w:b/>
          <w:bCs/>
          <w:sz w:val="22"/>
          <w:szCs w:val="22"/>
          <w:u w:val="single"/>
        </w:rPr>
        <w:t>Philosophie générale et méthodologie philosophique</w:t>
      </w:r>
      <w:r w:rsidR="0069258A">
        <w:rPr>
          <w:rFonts w:ascii="Times New Roman" w:hAnsi="Times New Roman"/>
          <w:b/>
          <w:bCs/>
          <w:sz w:val="22"/>
          <w:szCs w:val="22"/>
          <w:u w:val="single"/>
        </w:rPr>
        <w:t xml:space="preserve"> 1</w:t>
      </w:r>
    </w:p>
    <w:p w:rsidR="0012374C" w:rsidRPr="0012374C" w:rsidRDefault="0012374C" w:rsidP="00670CC8">
      <w:pPr>
        <w:pStyle w:val="Standard"/>
        <w:rPr>
          <w:rFonts w:ascii="Times New Roman" w:hAnsi="Times New Roman"/>
          <w:sz w:val="22"/>
          <w:szCs w:val="22"/>
        </w:rPr>
      </w:pPr>
      <w:r>
        <w:rPr>
          <w:rFonts w:ascii="Times New Roman" w:hAnsi="Times New Roman"/>
          <w:sz w:val="22"/>
          <w:szCs w:val="22"/>
        </w:rPr>
        <w:t>6 heures de cours hebdomadaires</w:t>
      </w:r>
      <w:r w:rsidR="00CB2777">
        <w:rPr>
          <w:rFonts w:ascii="Times New Roman" w:hAnsi="Times New Roman"/>
          <w:sz w:val="22"/>
          <w:szCs w:val="22"/>
        </w:rPr>
        <w:t xml:space="preserve">, entièrement mutualisées avec le Master 1 </w:t>
      </w:r>
      <w:r w:rsidR="00CB2777" w:rsidRPr="0012374C">
        <w:rPr>
          <w:rFonts w:ascii="Times New Roman" w:hAnsi="Times New Roman"/>
          <w:sz w:val="22"/>
          <w:szCs w:val="22"/>
        </w:rPr>
        <w:t xml:space="preserve">HMVPH1 180 </w:t>
      </w:r>
      <w:r w:rsidR="00CB2777">
        <w:rPr>
          <w:rFonts w:ascii="Times New Roman" w:hAnsi="Times New Roman"/>
          <w:sz w:val="22"/>
          <w:szCs w:val="22"/>
        </w:rPr>
        <w:t>-</w:t>
      </w:r>
      <w:r w:rsidR="00CB2777" w:rsidRPr="0012374C">
        <w:rPr>
          <w:rFonts w:ascii="Times New Roman" w:hAnsi="Times New Roman"/>
          <w:sz w:val="22"/>
          <w:szCs w:val="22"/>
        </w:rPr>
        <w:t xml:space="preserve"> Philosophie et histoire des id</w:t>
      </w:r>
      <w:r w:rsidR="00CB2777">
        <w:rPr>
          <w:rFonts w:ascii="Times New Roman" w:hAnsi="Times New Roman"/>
          <w:sz w:val="22"/>
          <w:szCs w:val="22"/>
        </w:rPr>
        <w:t>é</w:t>
      </w:r>
      <w:r w:rsidR="00CB2777" w:rsidRPr="0012374C">
        <w:rPr>
          <w:rFonts w:ascii="Times New Roman" w:hAnsi="Times New Roman"/>
          <w:sz w:val="22"/>
          <w:szCs w:val="22"/>
        </w:rPr>
        <w:t>es</w:t>
      </w:r>
      <w:r w:rsidR="00CB2777">
        <w:rPr>
          <w:rFonts w:ascii="Times New Roman" w:hAnsi="Times New Roman"/>
          <w:sz w:val="22"/>
          <w:szCs w:val="22"/>
        </w:rPr>
        <w:t>, pendant 12 semaines</w:t>
      </w:r>
      <w:r w:rsidR="00220B5D">
        <w:rPr>
          <w:rFonts w:ascii="Times New Roman" w:hAnsi="Times New Roman"/>
          <w:sz w:val="22"/>
          <w:szCs w:val="22"/>
        </w:rPr>
        <w:tab/>
      </w:r>
    </w:p>
    <w:p w:rsidR="0012374C" w:rsidRDefault="0012374C" w:rsidP="00670CC8">
      <w:pPr>
        <w:pStyle w:val="Standard"/>
        <w:rPr>
          <w:rFonts w:ascii="Times New Roman" w:hAnsi="Times New Roman"/>
          <w:sz w:val="22"/>
          <w:szCs w:val="22"/>
          <w:u w:val="single"/>
        </w:rPr>
      </w:pPr>
    </w:p>
    <w:p w:rsidR="0012374C" w:rsidRDefault="0012374C" w:rsidP="00670CC8">
      <w:pPr>
        <w:pStyle w:val="Standard"/>
        <w:rPr>
          <w:rFonts w:ascii="Times New Roman" w:hAnsi="Times New Roman"/>
          <w:i/>
          <w:iCs/>
          <w:sz w:val="22"/>
          <w:szCs w:val="22"/>
        </w:rPr>
      </w:pPr>
      <w:r w:rsidRPr="0012374C">
        <w:rPr>
          <w:rFonts w:ascii="Times New Roman" w:hAnsi="Times New Roman"/>
          <w:i/>
          <w:iCs/>
          <w:sz w:val="22"/>
          <w:szCs w:val="22"/>
        </w:rPr>
        <w:t xml:space="preserve">ECUE 1.1 : Philosophie générale </w:t>
      </w:r>
      <w:r w:rsidR="0069258A">
        <w:rPr>
          <w:rFonts w:ascii="Times New Roman" w:hAnsi="Times New Roman"/>
          <w:i/>
          <w:iCs/>
          <w:sz w:val="22"/>
          <w:szCs w:val="22"/>
        </w:rPr>
        <w:t>1</w:t>
      </w:r>
    </w:p>
    <w:p w:rsidR="00670CC8" w:rsidRDefault="0012374C" w:rsidP="0012374C">
      <w:pPr>
        <w:pStyle w:val="Standard"/>
        <w:ind w:left="709"/>
        <w:rPr>
          <w:rFonts w:ascii="Times New Roman" w:hAnsi="Times New Roman"/>
          <w:sz w:val="22"/>
          <w:szCs w:val="22"/>
        </w:rPr>
      </w:pPr>
      <w:r>
        <w:rPr>
          <w:rFonts w:ascii="Times New Roman" w:hAnsi="Times New Roman"/>
          <w:sz w:val="22"/>
          <w:szCs w:val="22"/>
        </w:rPr>
        <w:t xml:space="preserve">(mutualisée avec l’ECUE </w:t>
      </w:r>
      <w:r w:rsidRPr="0012374C">
        <w:rPr>
          <w:rFonts w:ascii="Times New Roman" w:hAnsi="Times New Roman"/>
          <w:sz w:val="22"/>
          <w:szCs w:val="22"/>
        </w:rPr>
        <w:t>HMEPPG1</w:t>
      </w:r>
      <w:r>
        <w:rPr>
          <w:rFonts w:ascii="Times New Roman" w:hAnsi="Times New Roman"/>
          <w:sz w:val="22"/>
          <w:szCs w:val="22"/>
        </w:rPr>
        <w:t xml:space="preserve"> Philosophie générale du Master 1 </w:t>
      </w:r>
      <w:r w:rsidRPr="0012374C">
        <w:rPr>
          <w:rFonts w:ascii="Times New Roman" w:hAnsi="Times New Roman"/>
          <w:sz w:val="22"/>
          <w:szCs w:val="22"/>
        </w:rPr>
        <w:t xml:space="preserve">HMVPH1 180 </w:t>
      </w:r>
      <w:r>
        <w:rPr>
          <w:rFonts w:ascii="Times New Roman" w:hAnsi="Times New Roman"/>
          <w:sz w:val="22"/>
          <w:szCs w:val="22"/>
        </w:rPr>
        <w:t>-</w:t>
      </w:r>
      <w:r w:rsidRPr="0012374C">
        <w:rPr>
          <w:rFonts w:ascii="Times New Roman" w:hAnsi="Times New Roman"/>
          <w:sz w:val="22"/>
          <w:szCs w:val="22"/>
        </w:rPr>
        <w:t xml:space="preserve"> Philosophie et histoire des id</w:t>
      </w:r>
      <w:r>
        <w:rPr>
          <w:rFonts w:ascii="Times New Roman" w:hAnsi="Times New Roman"/>
          <w:sz w:val="22"/>
          <w:szCs w:val="22"/>
        </w:rPr>
        <w:t>é</w:t>
      </w:r>
      <w:r w:rsidRPr="0012374C">
        <w:rPr>
          <w:rFonts w:ascii="Times New Roman" w:hAnsi="Times New Roman"/>
          <w:sz w:val="22"/>
          <w:szCs w:val="22"/>
        </w:rPr>
        <w:t>es</w:t>
      </w:r>
      <w:r>
        <w:rPr>
          <w:rFonts w:ascii="Times New Roman" w:hAnsi="Times New Roman"/>
          <w:sz w:val="22"/>
          <w:szCs w:val="22"/>
        </w:rPr>
        <w:t xml:space="preserve">) </w:t>
      </w:r>
    </w:p>
    <w:p w:rsidR="0012374C" w:rsidRDefault="0012374C" w:rsidP="0012374C">
      <w:pPr>
        <w:pStyle w:val="Standard"/>
        <w:ind w:firstLine="709"/>
        <w:rPr>
          <w:rFonts w:ascii="Times New Roman" w:hAnsi="Times New Roman"/>
          <w:sz w:val="22"/>
          <w:szCs w:val="22"/>
        </w:rPr>
      </w:pPr>
      <w:r>
        <w:rPr>
          <w:rFonts w:ascii="Times New Roman" w:hAnsi="Times New Roman"/>
          <w:sz w:val="22"/>
          <w:szCs w:val="22"/>
        </w:rPr>
        <w:t>Durée : 18h CM et 18h TD, soit 45 HETD</w:t>
      </w:r>
    </w:p>
    <w:p w:rsidR="0012374C" w:rsidRDefault="0012374C" w:rsidP="0012374C">
      <w:pPr>
        <w:pStyle w:val="Standard"/>
        <w:ind w:firstLine="709"/>
        <w:rPr>
          <w:rFonts w:ascii="Times New Roman" w:hAnsi="Times New Roman"/>
          <w:sz w:val="22"/>
          <w:szCs w:val="22"/>
        </w:rPr>
      </w:pPr>
      <w:r>
        <w:rPr>
          <w:rFonts w:ascii="Times New Roman" w:hAnsi="Times New Roman"/>
          <w:sz w:val="22"/>
          <w:szCs w:val="22"/>
        </w:rPr>
        <w:t>Enseignant</w:t>
      </w:r>
      <w:r w:rsidR="007B48D7">
        <w:rPr>
          <w:rFonts w:ascii="Times New Roman" w:hAnsi="Times New Roman"/>
          <w:sz w:val="22"/>
          <w:szCs w:val="22"/>
        </w:rPr>
        <w:t xml:space="preserve"> pressenti</w:t>
      </w:r>
      <w:r>
        <w:rPr>
          <w:rFonts w:ascii="Times New Roman" w:hAnsi="Times New Roman"/>
          <w:sz w:val="22"/>
          <w:szCs w:val="22"/>
        </w:rPr>
        <w:t xml:space="preserve"> : </w:t>
      </w:r>
      <w:proofErr w:type="spellStart"/>
      <w:r>
        <w:rPr>
          <w:rFonts w:ascii="Times New Roman" w:hAnsi="Times New Roman"/>
          <w:sz w:val="22"/>
          <w:szCs w:val="22"/>
        </w:rPr>
        <w:t>Grégori</w:t>
      </w:r>
      <w:proofErr w:type="spellEnd"/>
      <w:r>
        <w:rPr>
          <w:rFonts w:ascii="Times New Roman" w:hAnsi="Times New Roman"/>
          <w:sz w:val="22"/>
          <w:szCs w:val="22"/>
        </w:rPr>
        <w:t xml:space="preserve"> JEAN</w:t>
      </w:r>
    </w:p>
    <w:p w:rsidR="007B6D48" w:rsidRDefault="007B6D48" w:rsidP="0025459D">
      <w:pPr>
        <w:pStyle w:val="Standard"/>
        <w:ind w:left="709"/>
        <w:rPr>
          <w:rFonts w:ascii="Times New Roman" w:hAnsi="Times New Roman"/>
          <w:sz w:val="22"/>
          <w:szCs w:val="22"/>
        </w:rPr>
      </w:pPr>
      <w:r>
        <w:rPr>
          <w:rFonts w:ascii="Times New Roman" w:hAnsi="Times New Roman"/>
          <w:sz w:val="22"/>
          <w:szCs w:val="22"/>
        </w:rPr>
        <w:t xml:space="preserve">Modalités : présentiel et </w:t>
      </w:r>
      <w:proofErr w:type="spellStart"/>
      <w:r>
        <w:rPr>
          <w:rFonts w:ascii="Times New Roman" w:hAnsi="Times New Roman"/>
          <w:sz w:val="22"/>
          <w:szCs w:val="22"/>
        </w:rPr>
        <w:t>distantiel</w:t>
      </w:r>
      <w:proofErr w:type="spellEnd"/>
      <w:r>
        <w:rPr>
          <w:rFonts w:ascii="Times New Roman" w:hAnsi="Times New Roman"/>
          <w:sz w:val="22"/>
          <w:szCs w:val="22"/>
        </w:rPr>
        <w:t xml:space="preserve"> (pour permettre aux collègues enseignant dans l</w:t>
      </w:r>
      <w:r w:rsidR="0025459D">
        <w:rPr>
          <w:rFonts w:ascii="Times New Roman" w:hAnsi="Times New Roman"/>
          <w:sz w:val="22"/>
          <w:szCs w:val="22"/>
        </w:rPr>
        <w:t xml:space="preserve">’enseignement primaire et </w:t>
      </w:r>
      <w:r>
        <w:rPr>
          <w:rFonts w:ascii="Times New Roman" w:hAnsi="Times New Roman"/>
          <w:sz w:val="22"/>
          <w:szCs w:val="22"/>
        </w:rPr>
        <w:t>secondaire de le suivre)</w:t>
      </w:r>
      <w:r w:rsidR="0025459D">
        <w:rPr>
          <w:rFonts w:ascii="Times New Roman" w:hAnsi="Times New Roman"/>
          <w:sz w:val="22"/>
          <w:szCs w:val="22"/>
        </w:rPr>
        <w:t>.</w:t>
      </w:r>
    </w:p>
    <w:p w:rsidR="0012374C" w:rsidRPr="0012374C" w:rsidRDefault="0012374C" w:rsidP="0012374C">
      <w:pPr>
        <w:pStyle w:val="Standard"/>
        <w:ind w:left="709"/>
        <w:rPr>
          <w:rFonts w:ascii="Times New Roman" w:hAnsi="Times New Roman"/>
          <w:sz w:val="22"/>
          <w:szCs w:val="22"/>
        </w:rPr>
      </w:pPr>
      <w:r>
        <w:rPr>
          <w:rFonts w:ascii="Times New Roman" w:hAnsi="Times New Roman"/>
          <w:sz w:val="22"/>
          <w:szCs w:val="22"/>
        </w:rPr>
        <w:t xml:space="preserve">Ce cours de philosophie générale vise l’acquisition et la maîtrise d’une </w:t>
      </w:r>
      <w:r w:rsidRPr="0012374C">
        <w:rPr>
          <w:rFonts w:ascii="Times New Roman" w:hAnsi="Times New Roman"/>
          <w:sz w:val="22"/>
          <w:szCs w:val="22"/>
        </w:rPr>
        <w:t>« culture philosophique générale »</w:t>
      </w:r>
      <w:r>
        <w:rPr>
          <w:rFonts w:ascii="Times New Roman" w:hAnsi="Times New Roman"/>
          <w:sz w:val="22"/>
          <w:szCs w:val="22"/>
        </w:rPr>
        <w:t xml:space="preserve">. Par cette expression, </w:t>
      </w:r>
      <w:r w:rsidR="00562A93">
        <w:rPr>
          <w:rFonts w:ascii="Times New Roman" w:hAnsi="Times New Roman"/>
          <w:sz w:val="22"/>
          <w:szCs w:val="22"/>
        </w:rPr>
        <w:t>sont désignées</w:t>
      </w:r>
      <w:r>
        <w:rPr>
          <w:rFonts w:ascii="Times New Roman" w:hAnsi="Times New Roman"/>
          <w:sz w:val="22"/>
          <w:szCs w:val="22"/>
        </w:rPr>
        <w:t>,</w:t>
      </w:r>
      <w:r w:rsidRPr="0012374C">
        <w:rPr>
          <w:rFonts w:ascii="Times New Roman" w:hAnsi="Times New Roman"/>
          <w:sz w:val="22"/>
          <w:szCs w:val="22"/>
        </w:rPr>
        <w:t xml:space="preserve"> d’une part, la maîtrise en extension des grands problèmes qui structurent historiquement le champ</w:t>
      </w:r>
      <w:r>
        <w:rPr>
          <w:rFonts w:ascii="Times New Roman" w:hAnsi="Times New Roman"/>
          <w:sz w:val="22"/>
          <w:szCs w:val="22"/>
        </w:rPr>
        <w:t xml:space="preserve"> </w:t>
      </w:r>
      <w:r w:rsidRPr="0012374C">
        <w:rPr>
          <w:rFonts w:ascii="Times New Roman" w:hAnsi="Times New Roman"/>
          <w:sz w:val="22"/>
          <w:szCs w:val="22"/>
        </w:rPr>
        <w:t>philosophique en « domaines » en imprimant à chacun d’eux une dynamique conceptuelle propre ; et d’autre part, la</w:t>
      </w:r>
      <w:r>
        <w:rPr>
          <w:rFonts w:ascii="Times New Roman" w:hAnsi="Times New Roman"/>
          <w:sz w:val="22"/>
          <w:szCs w:val="22"/>
        </w:rPr>
        <w:t xml:space="preserve"> </w:t>
      </w:r>
      <w:r w:rsidRPr="0012374C">
        <w:rPr>
          <w:rFonts w:ascii="Times New Roman" w:hAnsi="Times New Roman"/>
          <w:sz w:val="22"/>
          <w:szCs w:val="22"/>
        </w:rPr>
        <w:t>maîtrise en intension du corpus minimal dans lesquels se dessinent les</w:t>
      </w:r>
      <w:r>
        <w:rPr>
          <w:rFonts w:ascii="Times New Roman" w:hAnsi="Times New Roman"/>
          <w:sz w:val="22"/>
          <w:szCs w:val="22"/>
        </w:rPr>
        <w:t xml:space="preserve"> </w:t>
      </w:r>
      <w:r w:rsidRPr="0012374C">
        <w:rPr>
          <w:rFonts w:ascii="Times New Roman" w:hAnsi="Times New Roman"/>
          <w:sz w:val="22"/>
          <w:szCs w:val="22"/>
        </w:rPr>
        <w:t xml:space="preserve">vecteurs de cette structuration. </w:t>
      </w:r>
    </w:p>
    <w:p w:rsidR="0012374C" w:rsidRPr="0012374C" w:rsidRDefault="0012374C" w:rsidP="00670CC8">
      <w:pPr>
        <w:pStyle w:val="Standard"/>
        <w:rPr>
          <w:rFonts w:ascii="Times New Roman" w:hAnsi="Times New Roman"/>
          <w:sz w:val="22"/>
          <w:szCs w:val="22"/>
        </w:rPr>
      </w:pPr>
    </w:p>
    <w:p w:rsidR="0012374C" w:rsidRDefault="0012374C" w:rsidP="0012374C">
      <w:pPr>
        <w:pStyle w:val="Standard"/>
        <w:rPr>
          <w:rFonts w:ascii="Times New Roman" w:hAnsi="Times New Roman"/>
          <w:i/>
          <w:iCs/>
          <w:sz w:val="22"/>
          <w:szCs w:val="22"/>
        </w:rPr>
      </w:pPr>
      <w:r w:rsidRPr="0012374C">
        <w:rPr>
          <w:rFonts w:ascii="Times New Roman" w:hAnsi="Times New Roman"/>
          <w:i/>
          <w:iCs/>
          <w:sz w:val="22"/>
          <w:szCs w:val="22"/>
        </w:rPr>
        <w:t>ECUE 1.</w:t>
      </w:r>
      <w:r>
        <w:rPr>
          <w:rFonts w:ascii="Times New Roman" w:hAnsi="Times New Roman"/>
          <w:i/>
          <w:iCs/>
          <w:sz w:val="22"/>
          <w:szCs w:val="22"/>
        </w:rPr>
        <w:t>2</w:t>
      </w:r>
      <w:r w:rsidRPr="0012374C">
        <w:rPr>
          <w:rFonts w:ascii="Times New Roman" w:hAnsi="Times New Roman"/>
          <w:i/>
          <w:iCs/>
          <w:sz w:val="22"/>
          <w:szCs w:val="22"/>
        </w:rPr>
        <w:t xml:space="preserve"> : </w:t>
      </w:r>
      <w:r>
        <w:rPr>
          <w:rFonts w:ascii="Times New Roman" w:hAnsi="Times New Roman"/>
          <w:i/>
          <w:iCs/>
          <w:sz w:val="22"/>
          <w:szCs w:val="22"/>
        </w:rPr>
        <w:t>Méthodologie philosophique</w:t>
      </w:r>
      <w:r w:rsidRPr="0012374C">
        <w:rPr>
          <w:rFonts w:ascii="Times New Roman" w:hAnsi="Times New Roman"/>
          <w:i/>
          <w:iCs/>
          <w:sz w:val="22"/>
          <w:szCs w:val="22"/>
        </w:rPr>
        <w:t xml:space="preserve"> </w:t>
      </w:r>
    </w:p>
    <w:p w:rsidR="0012374C" w:rsidRDefault="0012374C" w:rsidP="0012374C">
      <w:pPr>
        <w:pStyle w:val="Standard"/>
        <w:ind w:left="709"/>
        <w:rPr>
          <w:rFonts w:ascii="Times New Roman" w:hAnsi="Times New Roman"/>
          <w:sz w:val="22"/>
          <w:szCs w:val="22"/>
        </w:rPr>
      </w:pPr>
      <w:r>
        <w:rPr>
          <w:rFonts w:ascii="Times New Roman" w:hAnsi="Times New Roman"/>
          <w:sz w:val="22"/>
          <w:szCs w:val="22"/>
        </w:rPr>
        <w:t xml:space="preserve">(mutualisée avec l’ECUE </w:t>
      </w:r>
      <w:r w:rsidRPr="0012374C">
        <w:rPr>
          <w:rFonts w:ascii="Times New Roman" w:hAnsi="Times New Roman"/>
          <w:sz w:val="22"/>
          <w:szCs w:val="22"/>
        </w:rPr>
        <w:t>HMEPTD1</w:t>
      </w:r>
      <w:r>
        <w:rPr>
          <w:rFonts w:ascii="Times New Roman" w:hAnsi="Times New Roman"/>
          <w:sz w:val="22"/>
          <w:szCs w:val="22"/>
        </w:rPr>
        <w:t xml:space="preserve"> Techniques d’argumentation 2 du Master 1 </w:t>
      </w:r>
      <w:r w:rsidRPr="0012374C">
        <w:rPr>
          <w:rFonts w:ascii="Times New Roman" w:hAnsi="Times New Roman"/>
          <w:sz w:val="22"/>
          <w:szCs w:val="22"/>
        </w:rPr>
        <w:t xml:space="preserve">HMVPH1 180 </w:t>
      </w:r>
      <w:r>
        <w:rPr>
          <w:rFonts w:ascii="Times New Roman" w:hAnsi="Times New Roman"/>
          <w:sz w:val="22"/>
          <w:szCs w:val="22"/>
        </w:rPr>
        <w:t>-</w:t>
      </w:r>
      <w:r w:rsidRPr="0012374C">
        <w:rPr>
          <w:rFonts w:ascii="Times New Roman" w:hAnsi="Times New Roman"/>
          <w:sz w:val="22"/>
          <w:szCs w:val="22"/>
        </w:rPr>
        <w:t xml:space="preserve"> Philosophie et histoire des id</w:t>
      </w:r>
      <w:r>
        <w:rPr>
          <w:rFonts w:ascii="Times New Roman" w:hAnsi="Times New Roman"/>
          <w:sz w:val="22"/>
          <w:szCs w:val="22"/>
        </w:rPr>
        <w:t>é</w:t>
      </w:r>
      <w:r w:rsidRPr="0012374C">
        <w:rPr>
          <w:rFonts w:ascii="Times New Roman" w:hAnsi="Times New Roman"/>
          <w:sz w:val="22"/>
          <w:szCs w:val="22"/>
        </w:rPr>
        <w:t>es</w:t>
      </w:r>
      <w:r>
        <w:rPr>
          <w:rFonts w:ascii="Times New Roman" w:hAnsi="Times New Roman"/>
          <w:sz w:val="22"/>
          <w:szCs w:val="22"/>
        </w:rPr>
        <w:t xml:space="preserve">) </w:t>
      </w:r>
    </w:p>
    <w:p w:rsidR="0012374C" w:rsidRDefault="0012374C" w:rsidP="0012374C">
      <w:pPr>
        <w:pStyle w:val="Standard"/>
        <w:ind w:firstLine="709"/>
        <w:rPr>
          <w:rFonts w:ascii="Times New Roman" w:hAnsi="Times New Roman"/>
          <w:sz w:val="22"/>
          <w:szCs w:val="22"/>
        </w:rPr>
      </w:pPr>
      <w:r>
        <w:rPr>
          <w:rFonts w:ascii="Times New Roman" w:hAnsi="Times New Roman"/>
          <w:sz w:val="22"/>
          <w:szCs w:val="22"/>
        </w:rPr>
        <w:t>Durée : 18h CM et 18h TD, soit 45 HETD</w:t>
      </w:r>
    </w:p>
    <w:p w:rsidR="0012374C" w:rsidRDefault="0012374C" w:rsidP="0012374C">
      <w:pPr>
        <w:pStyle w:val="Standard"/>
        <w:ind w:firstLine="709"/>
        <w:rPr>
          <w:rFonts w:ascii="Times New Roman" w:hAnsi="Times New Roman"/>
          <w:sz w:val="22"/>
          <w:szCs w:val="22"/>
        </w:rPr>
      </w:pPr>
      <w:r>
        <w:rPr>
          <w:rFonts w:ascii="Times New Roman" w:hAnsi="Times New Roman"/>
          <w:sz w:val="22"/>
          <w:szCs w:val="22"/>
        </w:rPr>
        <w:t>Enseignant</w:t>
      </w:r>
      <w:r w:rsidR="007B48D7">
        <w:rPr>
          <w:rFonts w:ascii="Times New Roman" w:hAnsi="Times New Roman"/>
          <w:sz w:val="22"/>
          <w:szCs w:val="22"/>
        </w:rPr>
        <w:t xml:space="preserve"> pressenti</w:t>
      </w:r>
      <w:r>
        <w:rPr>
          <w:rFonts w:ascii="Times New Roman" w:hAnsi="Times New Roman"/>
          <w:sz w:val="22"/>
          <w:szCs w:val="22"/>
        </w:rPr>
        <w:t> : Bertrand COCHARD</w:t>
      </w:r>
    </w:p>
    <w:p w:rsidR="007B6D48" w:rsidRDefault="007B6D48" w:rsidP="007B6D48">
      <w:pPr>
        <w:pStyle w:val="Standard"/>
        <w:ind w:left="709"/>
        <w:rPr>
          <w:rFonts w:ascii="Times New Roman" w:hAnsi="Times New Roman"/>
          <w:sz w:val="22"/>
          <w:szCs w:val="22"/>
        </w:rPr>
      </w:pPr>
      <w:r>
        <w:rPr>
          <w:rFonts w:ascii="Times New Roman" w:hAnsi="Times New Roman"/>
          <w:sz w:val="22"/>
          <w:szCs w:val="22"/>
        </w:rPr>
        <w:t>Modalités : nécessairement en présentiel, mais cours placé le mercredi après-midi pour permettre aux collègues enseignant dans le</w:t>
      </w:r>
      <w:r w:rsidR="0025459D">
        <w:rPr>
          <w:rFonts w:ascii="Times New Roman" w:hAnsi="Times New Roman"/>
          <w:sz w:val="22"/>
          <w:szCs w:val="22"/>
        </w:rPr>
        <w:t xml:space="preserve"> primaire et le </w:t>
      </w:r>
      <w:r>
        <w:rPr>
          <w:rFonts w:ascii="Times New Roman" w:hAnsi="Times New Roman"/>
          <w:sz w:val="22"/>
          <w:szCs w:val="22"/>
        </w:rPr>
        <w:t>secondaire de le suivre</w:t>
      </w:r>
      <w:r w:rsidR="0025459D">
        <w:rPr>
          <w:rFonts w:ascii="Times New Roman" w:hAnsi="Times New Roman"/>
          <w:sz w:val="22"/>
          <w:szCs w:val="22"/>
        </w:rPr>
        <w:t xml:space="preserve">. </w:t>
      </w:r>
    </w:p>
    <w:p w:rsidR="0025459D" w:rsidRDefault="007B6D48" w:rsidP="00223B68">
      <w:pPr>
        <w:pStyle w:val="Standard"/>
        <w:ind w:left="700"/>
        <w:rPr>
          <w:rFonts w:ascii="Times New Roman" w:hAnsi="Times New Roman"/>
          <w:sz w:val="22"/>
          <w:szCs w:val="22"/>
        </w:rPr>
      </w:pPr>
      <w:r w:rsidRPr="007B6D48">
        <w:rPr>
          <w:rFonts w:ascii="Times New Roman" w:hAnsi="Times New Roman"/>
          <w:sz w:val="22"/>
          <w:szCs w:val="22"/>
        </w:rPr>
        <w:t xml:space="preserve">Lors de ces séances consacrées </w:t>
      </w:r>
      <w:r>
        <w:rPr>
          <w:rFonts w:ascii="Times New Roman" w:hAnsi="Times New Roman"/>
          <w:sz w:val="22"/>
          <w:szCs w:val="22"/>
        </w:rPr>
        <w:t>aux méthodologies</w:t>
      </w:r>
      <w:r w:rsidRPr="007B6D48">
        <w:rPr>
          <w:rFonts w:ascii="Times New Roman" w:hAnsi="Times New Roman"/>
          <w:sz w:val="22"/>
          <w:szCs w:val="22"/>
        </w:rPr>
        <w:t xml:space="preserve"> philosophique</w:t>
      </w:r>
      <w:r>
        <w:rPr>
          <w:rFonts w:ascii="Times New Roman" w:hAnsi="Times New Roman"/>
          <w:sz w:val="22"/>
          <w:szCs w:val="22"/>
        </w:rPr>
        <w:t>s</w:t>
      </w:r>
      <w:r w:rsidRPr="007B6D48">
        <w:rPr>
          <w:rFonts w:ascii="Times New Roman" w:hAnsi="Times New Roman"/>
          <w:sz w:val="22"/>
          <w:szCs w:val="22"/>
        </w:rPr>
        <w:t xml:space="preserve">, il s’agira </w:t>
      </w:r>
      <w:r>
        <w:rPr>
          <w:rFonts w:ascii="Times New Roman" w:hAnsi="Times New Roman"/>
          <w:sz w:val="22"/>
          <w:szCs w:val="22"/>
        </w:rPr>
        <w:t xml:space="preserve">d’acquérir et de maîtriser les habilités philosophiques indispensables à une pratique professionnelle de la diffusion philosophique : problématiser, poser </w:t>
      </w:r>
      <w:r w:rsidR="00562A93">
        <w:rPr>
          <w:rFonts w:ascii="Times New Roman" w:hAnsi="Times New Roman"/>
          <w:sz w:val="22"/>
          <w:szCs w:val="22"/>
        </w:rPr>
        <w:t xml:space="preserve">et démontrer </w:t>
      </w:r>
      <w:r>
        <w:rPr>
          <w:rFonts w:ascii="Times New Roman" w:hAnsi="Times New Roman"/>
          <w:sz w:val="22"/>
          <w:szCs w:val="22"/>
        </w:rPr>
        <w:t xml:space="preserve">une thèse philosophique, argumenter, distinguer conceptuellement, illustrer un argument philosophique, lire un texte philosophique, </w:t>
      </w:r>
      <w:r w:rsidR="00562A93">
        <w:rPr>
          <w:rFonts w:ascii="Times New Roman" w:hAnsi="Times New Roman"/>
          <w:sz w:val="22"/>
          <w:szCs w:val="22"/>
        </w:rPr>
        <w:t xml:space="preserve">rendre accessible un propos philosophique, </w:t>
      </w:r>
      <w:r>
        <w:rPr>
          <w:rFonts w:ascii="Times New Roman" w:hAnsi="Times New Roman"/>
          <w:sz w:val="22"/>
          <w:szCs w:val="22"/>
        </w:rPr>
        <w:t xml:space="preserve">etc. </w:t>
      </w:r>
      <w:r w:rsidRPr="007B6D48">
        <w:rPr>
          <w:rFonts w:ascii="Times New Roman" w:hAnsi="Times New Roman"/>
          <w:sz w:val="22"/>
          <w:szCs w:val="22"/>
        </w:rPr>
        <w:t>Les sujets qu</w:t>
      </w:r>
      <w:r>
        <w:rPr>
          <w:rFonts w:ascii="Times New Roman" w:hAnsi="Times New Roman"/>
          <w:sz w:val="22"/>
          <w:szCs w:val="22"/>
        </w:rPr>
        <w:t xml:space="preserve">i seront traités </w:t>
      </w:r>
      <w:r w:rsidRPr="007B6D48">
        <w:rPr>
          <w:rFonts w:ascii="Times New Roman" w:hAnsi="Times New Roman"/>
          <w:sz w:val="22"/>
          <w:szCs w:val="22"/>
        </w:rPr>
        <w:t xml:space="preserve">seront </w:t>
      </w:r>
      <w:r>
        <w:rPr>
          <w:rFonts w:ascii="Times New Roman" w:hAnsi="Times New Roman"/>
          <w:sz w:val="22"/>
          <w:szCs w:val="22"/>
        </w:rPr>
        <w:t>systématiquement</w:t>
      </w:r>
      <w:r w:rsidRPr="007B6D48">
        <w:rPr>
          <w:rFonts w:ascii="Times New Roman" w:hAnsi="Times New Roman"/>
          <w:sz w:val="22"/>
          <w:szCs w:val="22"/>
        </w:rPr>
        <w:t xml:space="preserve"> en lien direct avec les problématiques étudiées lors</w:t>
      </w:r>
      <w:r>
        <w:rPr>
          <w:rFonts w:ascii="Times New Roman" w:hAnsi="Times New Roman"/>
          <w:sz w:val="22"/>
          <w:szCs w:val="22"/>
        </w:rPr>
        <w:t xml:space="preserve"> </w:t>
      </w:r>
      <w:r w:rsidRPr="007B6D48">
        <w:rPr>
          <w:rFonts w:ascii="Times New Roman" w:hAnsi="Times New Roman"/>
          <w:sz w:val="22"/>
          <w:szCs w:val="22"/>
        </w:rPr>
        <w:t xml:space="preserve">du cours de Philosophie générale de </w:t>
      </w:r>
      <w:proofErr w:type="spellStart"/>
      <w:r w:rsidRPr="007B6D48">
        <w:rPr>
          <w:rFonts w:ascii="Times New Roman" w:hAnsi="Times New Roman"/>
          <w:sz w:val="22"/>
          <w:szCs w:val="22"/>
        </w:rPr>
        <w:t>Grégori</w:t>
      </w:r>
      <w:proofErr w:type="spellEnd"/>
      <w:r w:rsidRPr="007B6D48">
        <w:rPr>
          <w:rFonts w:ascii="Times New Roman" w:hAnsi="Times New Roman"/>
          <w:sz w:val="22"/>
          <w:szCs w:val="22"/>
        </w:rPr>
        <w:t xml:space="preserve"> Jean, dont </w:t>
      </w:r>
      <w:r w:rsidR="0025459D">
        <w:rPr>
          <w:rFonts w:ascii="Times New Roman" w:hAnsi="Times New Roman"/>
          <w:sz w:val="22"/>
          <w:szCs w:val="22"/>
        </w:rPr>
        <w:t>ce cours de méthodologie sera une mise en pratique.</w:t>
      </w:r>
    </w:p>
    <w:p w:rsidR="007B6D48" w:rsidRDefault="007B6D48" w:rsidP="00670CC8">
      <w:pPr>
        <w:pStyle w:val="Standard"/>
        <w:rPr>
          <w:rFonts w:ascii="Times New Roman" w:hAnsi="Times New Roman"/>
          <w:sz w:val="22"/>
          <w:szCs w:val="22"/>
          <w:u w:val="single"/>
        </w:rPr>
      </w:pPr>
    </w:p>
    <w:p w:rsidR="000F4EE3" w:rsidRDefault="000F4EE3">
      <w:pPr>
        <w:textAlignment w:val="baseline"/>
        <w:rPr>
          <w:rFonts w:eastAsia="Arial Unicode MS" w:cs="Arial Unicode MS"/>
          <w:b/>
          <w:bCs/>
          <w:kern w:val="3"/>
          <w:sz w:val="22"/>
          <w:szCs w:val="22"/>
          <w:u w:val="single"/>
          <w:lang w:eastAsia="zh-CN" w:bidi="hi-IN"/>
        </w:rPr>
      </w:pPr>
      <w:r>
        <w:rPr>
          <w:b/>
          <w:bCs/>
          <w:sz w:val="22"/>
          <w:szCs w:val="22"/>
          <w:u w:val="single"/>
        </w:rPr>
        <w:br w:type="page"/>
      </w:r>
    </w:p>
    <w:p w:rsidR="007B6D48" w:rsidRPr="00E756CA" w:rsidRDefault="007B6D48" w:rsidP="007B6D48">
      <w:pPr>
        <w:pStyle w:val="Standard"/>
        <w:rPr>
          <w:rFonts w:ascii="Times New Roman" w:hAnsi="Times New Roman"/>
          <w:b/>
          <w:bCs/>
          <w:sz w:val="22"/>
          <w:szCs w:val="22"/>
          <w:u w:val="single"/>
        </w:rPr>
      </w:pPr>
      <w:r w:rsidRPr="00E756CA">
        <w:rPr>
          <w:rFonts w:ascii="Times New Roman" w:hAnsi="Times New Roman"/>
          <w:b/>
          <w:bCs/>
          <w:sz w:val="22"/>
          <w:szCs w:val="22"/>
          <w:u w:val="single"/>
        </w:rPr>
        <w:lastRenderedPageBreak/>
        <w:t>UE 2 : Pratique de la diffusion philosophique</w:t>
      </w:r>
      <w:r w:rsidR="0069258A">
        <w:rPr>
          <w:rFonts w:ascii="Times New Roman" w:hAnsi="Times New Roman"/>
          <w:b/>
          <w:bCs/>
          <w:sz w:val="22"/>
          <w:szCs w:val="22"/>
          <w:u w:val="single"/>
        </w:rPr>
        <w:t xml:space="preserve"> 1</w:t>
      </w:r>
    </w:p>
    <w:p w:rsidR="007B6D48" w:rsidRDefault="00223B68" w:rsidP="00670CC8">
      <w:pPr>
        <w:pStyle w:val="Standard"/>
        <w:rPr>
          <w:rFonts w:ascii="Times New Roman" w:hAnsi="Times New Roman"/>
          <w:sz w:val="22"/>
          <w:szCs w:val="22"/>
        </w:rPr>
      </w:pPr>
      <w:r w:rsidRPr="00223B68">
        <w:rPr>
          <w:rFonts w:ascii="Times New Roman" w:hAnsi="Times New Roman"/>
          <w:sz w:val="22"/>
          <w:szCs w:val="22"/>
        </w:rPr>
        <w:t>Stage de 60 heures par semestre, soit 5 heures hebdomadaires</w:t>
      </w:r>
      <w:r w:rsidR="00CB2777">
        <w:rPr>
          <w:rFonts w:ascii="Times New Roman" w:hAnsi="Times New Roman"/>
          <w:sz w:val="22"/>
          <w:szCs w:val="22"/>
        </w:rPr>
        <w:t xml:space="preserve"> pendant 12 semaines</w:t>
      </w:r>
    </w:p>
    <w:p w:rsidR="00223B68" w:rsidRDefault="00223B68" w:rsidP="00670CC8">
      <w:pPr>
        <w:pStyle w:val="Standard"/>
        <w:rPr>
          <w:rFonts w:ascii="Times New Roman" w:hAnsi="Times New Roman"/>
          <w:sz w:val="22"/>
          <w:szCs w:val="22"/>
        </w:rPr>
      </w:pPr>
    </w:p>
    <w:p w:rsidR="00223B68" w:rsidRDefault="00223B68" w:rsidP="00223B68">
      <w:pPr>
        <w:pStyle w:val="Standard"/>
        <w:rPr>
          <w:rFonts w:ascii="Times New Roman" w:hAnsi="Times New Roman"/>
          <w:sz w:val="22"/>
          <w:szCs w:val="22"/>
        </w:rPr>
      </w:pPr>
      <w:r>
        <w:rPr>
          <w:rFonts w:ascii="Times New Roman" w:hAnsi="Times New Roman"/>
          <w:sz w:val="22"/>
          <w:szCs w:val="22"/>
        </w:rPr>
        <w:t xml:space="preserve">Le DU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00BA673F">
        <w:rPr>
          <w:rFonts w:ascii="Times New Roman" w:hAnsi="Times New Roman"/>
          <w:i/>
          <w:iCs/>
          <w:sz w:val="22"/>
          <w:szCs w:val="22"/>
        </w:rPr>
        <w:t>Pratiques</w:t>
      </w:r>
      <w:r>
        <w:rPr>
          <w:rFonts w:ascii="Times New Roman" w:hAnsi="Times New Roman"/>
          <w:i/>
          <w:iCs/>
          <w:sz w:val="22"/>
          <w:szCs w:val="22"/>
        </w:rPr>
        <w:t xml:space="preserve"> de la diffusion philosophique </w:t>
      </w:r>
      <w:r>
        <w:rPr>
          <w:rFonts w:ascii="Times New Roman" w:hAnsi="Times New Roman"/>
          <w:sz w:val="22"/>
          <w:szCs w:val="22"/>
        </w:rPr>
        <w:t xml:space="preserve">s’appuie, dans son pan pratique, sur le dispositif </w:t>
      </w:r>
      <w:r w:rsidR="00220B5D">
        <w:rPr>
          <w:rFonts w:ascii="Times New Roman" w:hAnsi="Times New Roman"/>
          <w:sz w:val="22"/>
          <w:szCs w:val="22"/>
        </w:rPr>
        <w:t xml:space="preserve">existant </w:t>
      </w:r>
      <w:r>
        <w:rPr>
          <w:rFonts w:ascii="Times New Roman" w:hAnsi="Times New Roman"/>
          <w:sz w:val="22"/>
          <w:szCs w:val="22"/>
        </w:rPr>
        <w:t>des Cordées philosophiques. Les Cordées philosophiques ont été créées, il y a maintenant cinq ans</w:t>
      </w:r>
      <w:r w:rsidR="00A05B15">
        <w:rPr>
          <w:rFonts w:ascii="Times New Roman" w:hAnsi="Times New Roman"/>
          <w:sz w:val="22"/>
          <w:szCs w:val="22"/>
        </w:rPr>
        <w:t xml:space="preserve"> par Mélanie </w:t>
      </w:r>
      <w:proofErr w:type="spellStart"/>
      <w:r w:rsidR="00A05B15">
        <w:rPr>
          <w:rFonts w:ascii="Times New Roman" w:hAnsi="Times New Roman"/>
          <w:sz w:val="22"/>
          <w:szCs w:val="22"/>
        </w:rPr>
        <w:t>Plouviez</w:t>
      </w:r>
      <w:proofErr w:type="spellEnd"/>
      <w:r>
        <w:rPr>
          <w:rFonts w:ascii="Times New Roman" w:hAnsi="Times New Roman"/>
          <w:sz w:val="22"/>
          <w:szCs w:val="22"/>
        </w:rPr>
        <w:t xml:space="preserve">, au sein du Département de philosophie d’UCA. Il s’agit </w:t>
      </w:r>
      <w:r w:rsidR="00A754FE">
        <w:rPr>
          <w:rFonts w:ascii="Times New Roman" w:hAnsi="Times New Roman"/>
          <w:sz w:val="22"/>
          <w:szCs w:val="22"/>
        </w:rPr>
        <w:t>d’</w:t>
      </w:r>
      <w:r w:rsidRPr="00223B68">
        <w:rPr>
          <w:rFonts w:ascii="Times New Roman" w:hAnsi="Times New Roman"/>
          <w:sz w:val="22"/>
          <w:szCs w:val="22"/>
        </w:rPr>
        <w:t>ateliers-débats d</w:t>
      </w:r>
      <w:r>
        <w:rPr>
          <w:rFonts w:ascii="Times New Roman" w:hAnsi="Times New Roman"/>
          <w:sz w:val="22"/>
          <w:szCs w:val="22"/>
        </w:rPr>
        <w:t xml:space="preserve">’éveil au questionnement </w:t>
      </w:r>
      <w:r w:rsidRPr="00223B68">
        <w:rPr>
          <w:rFonts w:ascii="Times New Roman" w:hAnsi="Times New Roman"/>
          <w:sz w:val="22"/>
          <w:szCs w:val="22"/>
        </w:rPr>
        <w:t>philosophi</w:t>
      </w:r>
      <w:r>
        <w:rPr>
          <w:rFonts w:ascii="Times New Roman" w:hAnsi="Times New Roman"/>
          <w:sz w:val="22"/>
          <w:szCs w:val="22"/>
        </w:rPr>
        <w:t>qu</w:t>
      </w:r>
      <w:r w:rsidRPr="00223B68">
        <w:rPr>
          <w:rFonts w:ascii="Times New Roman" w:hAnsi="Times New Roman"/>
          <w:sz w:val="22"/>
          <w:szCs w:val="22"/>
        </w:rPr>
        <w:t xml:space="preserve">e, à destination de collégien-ne-s </w:t>
      </w:r>
      <w:r>
        <w:rPr>
          <w:rFonts w:ascii="Times New Roman" w:hAnsi="Times New Roman"/>
          <w:sz w:val="22"/>
          <w:szCs w:val="22"/>
        </w:rPr>
        <w:t>de l’Académie de Nice et animés par les étudiant-e-s du Département de philosophie</w:t>
      </w:r>
      <w:r w:rsidRPr="00223B68">
        <w:rPr>
          <w:rFonts w:ascii="Times New Roman" w:hAnsi="Times New Roman"/>
          <w:sz w:val="22"/>
          <w:szCs w:val="22"/>
        </w:rPr>
        <w:t xml:space="preserve">. </w:t>
      </w:r>
      <w:r>
        <w:rPr>
          <w:rFonts w:ascii="Times New Roman" w:hAnsi="Times New Roman"/>
          <w:sz w:val="22"/>
          <w:szCs w:val="22"/>
        </w:rPr>
        <w:t>Ce dispositif est labellisé Cordées de la réussite par</w:t>
      </w:r>
      <w:r w:rsidR="00A05B15">
        <w:rPr>
          <w:rFonts w:ascii="Times New Roman" w:hAnsi="Times New Roman"/>
          <w:sz w:val="22"/>
          <w:szCs w:val="22"/>
        </w:rPr>
        <w:t xml:space="preserve"> UCA,</w:t>
      </w:r>
      <w:r>
        <w:rPr>
          <w:rFonts w:ascii="Times New Roman" w:hAnsi="Times New Roman"/>
          <w:sz w:val="22"/>
          <w:szCs w:val="22"/>
        </w:rPr>
        <w:t xml:space="preserve"> le Ministère de l’Éducation Nationale, le Rectorat de l’Académie de Nice et la politique de la ville de Nice. </w:t>
      </w:r>
      <w:r w:rsidR="00A05B15">
        <w:rPr>
          <w:rFonts w:ascii="Times New Roman" w:hAnsi="Times New Roman"/>
          <w:sz w:val="22"/>
          <w:szCs w:val="22"/>
        </w:rPr>
        <w:t xml:space="preserve">La participation des étudiant-e-s du Département de philosophie aux Cordées est validée semestriellement par l’obtention du bonus engagement. </w:t>
      </w:r>
    </w:p>
    <w:p w:rsidR="00223B68" w:rsidRDefault="00223B68" w:rsidP="00223B68">
      <w:pPr>
        <w:pStyle w:val="Standard"/>
        <w:rPr>
          <w:rFonts w:ascii="Times New Roman" w:hAnsi="Times New Roman"/>
          <w:sz w:val="22"/>
          <w:szCs w:val="22"/>
        </w:rPr>
      </w:pPr>
    </w:p>
    <w:p w:rsidR="009C18DE" w:rsidRPr="009C18DE" w:rsidRDefault="009C18DE"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b/>
          <w:bCs/>
          <w:sz w:val="22"/>
          <w:szCs w:val="22"/>
        </w:rPr>
      </w:pPr>
      <w:r w:rsidRPr="009C18DE">
        <w:rPr>
          <w:b/>
          <w:bCs/>
          <w:sz w:val="22"/>
          <w:szCs w:val="22"/>
        </w:rPr>
        <w:t>Le fonctionnement et le financement actuel</w:t>
      </w:r>
      <w:r w:rsidR="00A05B15">
        <w:rPr>
          <w:b/>
          <w:bCs/>
          <w:sz w:val="22"/>
          <w:szCs w:val="22"/>
        </w:rPr>
        <w:t>s</w:t>
      </w:r>
      <w:r w:rsidRPr="009C18DE">
        <w:rPr>
          <w:b/>
          <w:bCs/>
          <w:sz w:val="22"/>
          <w:szCs w:val="22"/>
        </w:rPr>
        <w:t xml:space="preserve"> des Cordées philosophiques </w:t>
      </w:r>
    </w:p>
    <w:p w:rsidR="009C18DE" w:rsidRDefault="009C18DE"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p>
    <w:p w:rsidR="001E46FB" w:rsidRDefault="00A05B15"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Actuellement, dans le cadre des Cordées philosophiques, le Département de philosophie organise plus de 150 ateliers philosophiques annuels auprès de collégien-ne-s de l’Académie de Nice, essentiellement d</w:t>
      </w:r>
      <w:r w:rsidR="00490E50">
        <w:rPr>
          <w:rFonts w:ascii="Times New Roman" w:hAnsi="Times New Roman"/>
          <w:sz w:val="22"/>
          <w:szCs w:val="22"/>
        </w:rPr>
        <w:t>u collège</w:t>
      </w:r>
      <w:r>
        <w:rPr>
          <w:rFonts w:ascii="Times New Roman" w:hAnsi="Times New Roman"/>
          <w:sz w:val="22"/>
          <w:szCs w:val="22"/>
        </w:rPr>
        <w:t xml:space="preserve"> Rostand (Nice, La Madeleine) et </w:t>
      </w:r>
      <w:r w:rsidR="00490E50">
        <w:rPr>
          <w:rFonts w:ascii="Times New Roman" w:hAnsi="Times New Roman"/>
          <w:sz w:val="22"/>
          <w:szCs w:val="22"/>
        </w:rPr>
        <w:t xml:space="preserve">du collège </w:t>
      </w:r>
      <w:r>
        <w:rPr>
          <w:rFonts w:ascii="Times New Roman" w:hAnsi="Times New Roman"/>
          <w:sz w:val="22"/>
          <w:szCs w:val="22"/>
        </w:rPr>
        <w:t xml:space="preserve">Jaubert (Nice, L’Ariane). </w:t>
      </w:r>
      <w:r w:rsidRPr="00223B68">
        <w:rPr>
          <w:sz w:val="22"/>
          <w:szCs w:val="22"/>
        </w:rPr>
        <w:t xml:space="preserve">Chaque atelier est </w:t>
      </w:r>
      <w:r>
        <w:rPr>
          <w:sz w:val="22"/>
          <w:szCs w:val="22"/>
        </w:rPr>
        <w:t xml:space="preserve">structuré autour </w:t>
      </w:r>
      <w:r w:rsidRPr="00562A93">
        <w:rPr>
          <w:sz w:val="22"/>
          <w:szCs w:val="22"/>
        </w:rPr>
        <w:t xml:space="preserve">de l’examen d’une question accessible </w:t>
      </w:r>
      <w:r>
        <w:rPr>
          <w:sz w:val="22"/>
          <w:szCs w:val="22"/>
        </w:rPr>
        <w:t xml:space="preserve">(pour n’en donner que quelques exemples, </w:t>
      </w:r>
      <w:r w:rsidRPr="00562A93">
        <w:rPr>
          <w:sz w:val="22"/>
          <w:szCs w:val="22"/>
        </w:rPr>
        <w:t>«</w:t>
      </w:r>
      <w:r>
        <w:rPr>
          <w:sz w:val="22"/>
          <w:szCs w:val="22"/>
        </w:rPr>
        <w:t> </w:t>
      </w:r>
      <w:r w:rsidRPr="00562A93">
        <w:rPr>
          <w:sz w:val="22"/>
          <w:szCs w:val="22"/>
        </w:rPr>
        <w:t>Peut-on perdre sa liberté ?</w:t>
      </w:r>
      <w:r>
        <w:rPr>
          <w:sz w:val="22"/>
          <w:szCs w:val="22"/>
        </w:rPr>
        <w:t> », « </w:t>
      </w:r>
      <w:r w:rsidRPr="00562A93">
        <w:rPr>
          <w:sz w:val="22"/>
          <w:szCs w:val="22"/>
        </w:rPr>
        <w:t>Pourquoi travailler ?</w:t>
      </w:r>
      <w:r>
        <w:rPr>
          <w:sz w:val="22"/>
          <w:szCs w:val="22"/>
        </w:rPr>
        <w:t> », « </w:t>
      </w:r>
      <w:r w:rsidRPr="00562A93">
        <w:rPr>
          <w:sz w:val="22"/>
          <w:szCs w:val="22"/>
        </w:rPr>
        <w:t>Faut-il avoir peur des robots ?</w:t>
      </w:r>
      <w:r>
        <w:rPr>
          <w:sz w:val="22"/>
          <w:szCs w:val="22"/>
        </w:rPr>
        <w:t> », « </w:t>
      </w:r>
      <w:r w:rsidRPr="00562A93">
        <w:rPr>
          <w:sz w:val="22"/>
          <w:szCs w:val="22"/>
        </w:rPr>
        <w:t>A chacun ses goûts ?</w:t>
      </w:r>
      <w:r>
        <w:rPr>
          <w:sz w:val="22"/>
          <w:szCs w:val="22"/>
        </w:rPr>
        <w:t xml:space="preserve"> ») traitée en amont sous la forme d’une fiche argumentative par Bertrand </w:t>
      </w:r>
      <w:proofErr w:type="spellStart"/>
      <w:r>
        <w:rPr>
          <w:sz w:val="22"/>
          <w:szCs w:val="22"/>
        </w:rPr>
        <w:t>Cochard</w:t>
      </w:r>
      <w:proofErr w:type="spellEnd"/>
      <w:r>
        <w:rPr>
          <w:sz w:val="22"/>
          <w:szCs w:val="22"/>
        </w:rPr>
        <w:t xml:space="preserve"> (ATER en philosophie), </w:t>
      </w:r>
      <w:proofErr w:type="spellStart"/>
      <w:r>
        <w:rPr>
          <w:sz w:val="22"/>
          <w:szCs w:val="22"/>
        </w:rPr>
        <w:t>Grégori</w:t>
      </w:r>
      <w:proofErr w:type="spellEnd"/>
      <w:r>
        <w:rPr>
          <w:sz w:val="22"/>
          <w:szCs w:val="22"/>
        </w:rPr>
        <w:t xml:space="preserve"> Jean (MCF HDR en philosophie) et Mélanie </w:t>
      </w:r>
      <w:proofErr w:type="spellStart"/>
      <w:r>
        <w:rPr>
          <w:sz w:val="22"/>
          <w:szCs w:val="22"/>
        </w:rPr>
        <w:t>Plouviez</w:t>
      </w:r>
      <w:proofErr w:type="spellEnd"/>
      <w:r>
        <w:rPr>
          <w:sz w:val="22"/>
          <w:szCs w:val="22"/>
        </w:rPr>
        <w:t xml:space="preserve"> (MCF en philosophie). </w:t>
      </w:r>
      <w:r w:rsidR="009A0DB0">
        <w:rPr>
          <w:sz w:val="22"/>
          <w:szCs w:val="22"/>
        </w:rPr>
        <w:t xml:space="preserve">Chaque atelier est </w:t>
      </w:r>
      <w:r w:rsidR="00223B68" w:rsidRPr="00223B68">
        <w:rPr>
          <w:sz w:val="22"/>
          <w:szCs w:val="22"/>
        </w:rPr>
        <w:t xml:space="preserve">encadré </w:t>
      </w:r>
      <w:r w:rsidR="006279B3">
        <w:rPr>
          <w:sz w:val="22"/>
          <w:szCs w:val="22"/>
        </w:rPr>
        <w:t xml:space="preserve">par </w:t>
      </w:r>
      <w:proofErr w:type="spellStart"/>
      <w:r w:rsidR="006279B3">
        <w:rPr>
          <w:sz w:val="22"/>
          <w:szCs w:val="22"/>
        </w:rPr>
        <w:t>un-e</w:t>
      </w:r>
      <w:proofErr w:type="spellEnd"/>
      <w:r w:rsidR="006279B3">
        <w:rPr>
          <w:sz w:val="22"/>
          <w:szCs w:val="22"/>
        </w:rPr>
        <w:t xml:space="preserve"> </w:t>
      </w:r>
      <w:r w:rsidR="00223B68" w:rsidRPr="00223B68">
        <w:rPr>
          <w:sz w:val="22"/>
          <w:szCs w:val="22"/>
        </w:rPr>
        <w:t>tut</w:t>
      </w:r>
      <w:r w:rsidR="006279B3">
        <w:rPr>
          <w:sz w:val="22"/>
          <w:szCs w:val="22"/>
        </w:rPr>
        <w:t>eur/</w:t>
      </w:r>
      <w:proofErr w:type="spellStart"/>
      <w:r w:rsidR="00223B68" w:rsidRPr="00223B68">
        <w:rPr>
          <w:sz w:val="22"/>
          <w:szCs w:val="22"/>
        </w:rPr>
        <w:t>rice</w:t>
      </w:r>
      <w:proofErr w:type="spellEnd"/>
      <w:r w:rsidR="00223B68" w:rsidRPr="00223B68">
        <w:rPr>
          <w:sz w:val="22"/>
          <w:szCs w:val="22"/>
        </w:rPr>
        <w:t xml:space="preserve"> </w:t>
      </w:r>
      <w:proofErr w:type="spellStart"/>
      <w:r w:rsidR="00223B68" w:rsidRPr="00223B68">
        <w:rPr>
          <w:sz w:val="22"/>
          <w:szCs w:val="22"/>
        </w:rPr>
        <w:t>inscrit-</w:t>
      </w:r>
      <w:r w:rsidR="009A0DB0">
        <w:rPr>
          <w:sz w:val="22"/>
          <w:szCs w:val="22"/>
        </w:rPr>
        <w:t>e</w:t>
      </w:r>
      <w:proofErr w:type="spellEnd"/>
      <w:r w:rsidR="00223B68" w:rsidRPr="00223B68">
        <w:rPr>
          <w:sz w:val="22"/>
          <w:szCs w:val="22"/>
        </w:rPr>
        <w:t xml:space="preserve"> en Master </w:t>
      </w:r>
      <w:r w:rsidR="006279B3">
        <w:rPr>
          <w:sz w:val="22"/>
          <w:szCs w:val="22"/>
        </w:rPr>
        <w:t>de p</w:t>
      </w:r>
      <w:r w:rsidR="00223B68" w:rsidRPr="00223B68">
        <w:rPr>
          <w:sz w:val="22"/>
          <w:szCs w:val="22"/>
        </w:rPr>
        <w:t xml:space="preserve">hilosophie </w:t>
      </w:r>
      <w:r w:rsidR="006279B3">
        <w:rPr>
          <w:sz w:val="22"/>
          <w:szCs w:val="22"/>
        </w:rPr>
        <w:t xml:space="preserve">qui l’anime avec l’aide de </w:t>
      </w:r>
      <w:r w:rsidR="00223B68" w:rsidRPr="00223B68">
        <w:rPr>
          <w:sz w:val="22"/>
          <w:szCs w:val="22"/>
        </w:rPr>
        <w:t>deux étudiant-e-s en philosophie d</w:t>
      </w:r>
      <w:r w:rsidR="006279B3">
        <w:rPr>
          <w:sz w:val="22"/>
          <w:szCs w:val="22"/>
        </w:rPr>
        <w:t xml:space="preserve">e </w:t>
      </w:r>
      <w:r w:rsidR="00223B68" w:rsidRPr="00223B68">
        <w:rPr>
          <w:sz w:val="22"/>
          <w:szCs w:val="22"/>
        </w:rPr>
        <w:t xml:space="preserve">niveau Licence. </w:t>
      </w:r>
      <w:r w:rsidRPr="00A05B15">
        <w:rPr>
          <w:rFonts w:ascii="Times New Roman" w:hAnsi="Times New Roman"/>
          <w:sz w:val="22"/>
          <w:szCs w:val="22"/>
        </w:rPr>
        <w:t xml:space="preserve">Actuellement, </w:t>
      </w:r>
      <w:r w:rsidR="001E46FB">
        <w:rPr>
          <w:rFonts w:ascii="Times New Roman" w:hAnsi="Times New Roman"/>
          <w:sz w:val="22"/>
          <w:szCs w:val="22"/>
        </w:rPr>
        <w:t xml:space="preserve">le Département de philosophie organise ses 150 ateliers philosophiques avec 7 tuteurs en Master philosophie et une quarante d’étudiants en Licence de philosophie. </w:t>
      </w:r>
    </w:p>
    <w:p w:rsidR="001E46FB" w:rsidRDefault="001E46FB"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p>
    <w:p w:rsidR="001E46FB" w:rsidRPr="001E46FB" w:rsidRDefault="001E46FB" w:rsidP="001E46FB">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sidRPr="001E46FB">
        <w:rPr>
          <w:rFonts w:ascii="Times New Roman" w:hAnsi="Times New Roman"/>
          <w:sz w:val="22"/>
          <w:szCs w:val="22"/>
        </w:rPr>
        <w:t xml:space="preserve">Le tutorat consiste en un triple travail : </w:t>
      </w:r>
    </w:p>
    <w:p w:rsidR="001E46FB" w:rsidRPr="001E46FB" w:rsidRDefault="001E46FB" w:rsidP="001E46FB">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sidRPr="001E46FB">
        <w:rPr>
          <w:rFonts w:ascii="Times New Roman" w:hAnsi="Times New Roman"/>
          <w:sz w:val="22"/>
          <w:szCs w:val="22"/>
        </w:rPr>
        <w:t>-</w:t>
      </w:r>
      <w:r w:rsidRPr="001E46FB">
        <w:rPr>
          <w:rFonts w:ascii="Times New Roman" w:hAnsi="Times New Roman"/>
          <w:sz w:val="22"/>
          <w:szCs w:val="22"/>
        </w:rPr>
        <w:tab/>
        <w:t xml:space="preserve">En amont de l’atelier, le tuteur encadre le travail de préparation et coordonne la répartition des tâches entre les étudiants y participant. </w:t>
      </w:r>
    </w:p>
    <w:p w:rsidR="001E46FB" w:rsidRPr="001E46FB" w:rsidRDefault="001E46FB" w:rsidP="001E46FB">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sidRPr="001E46FB">
        <w:rPr>
          <w:rFonts w:ascii="Times New Roman" w:hAnsi="Times New Roman"/>
          <w:sz w:val="22"/>
          <w:szCs w:val="22"/>
        </w:rPr>
        <w:t>-</w:t>
      </w:r>
      <w:r w:rsidRPr="001E46FB">
        <w:rPr>
          <w:rFonts w:ascii="Times New Roman" w:hAnsi="Times New Roman"/>
          <w:sz w:val="22"/>
          <w:szCs w:val="22"/>
        </w:rPr>
        <w:tab/>
        <w:t xml:space="preserve">Pendant l’atelier, le tuteur est responsable de son animation et de son bon déroulement. </w:t>
      </w:r>
    </w:p>
    <w:p w:rsidR="001E46FB" w:rsidRDefault="001E46FB" w:rsidP="001E46FB">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sidRPr="001E46FB">
        <w:rPr>
          <w:rFonts w:ascii="Times New Roman" w:hAnsi="Times New Roman"/>
          <w:sz w:val="22"/>
          <w:szCs w:val="22"/>
        </w:rPr>
        <w:t xml:space="preserve">- </w:t>
      </w:r>
      <w:r w:rsidRPr="001E46FB">
        <w:rPr>
          <w:rFonts w:ascii="Times New Roman" w:hAnsi="Times New Roman"/>
          <w:sz w:val="22"/>
          <w:szCs w:val="22"/>
        </w:rPr>
        <w:tab/>
        <w:t>Après l’atelier, le tuteur procède, avec les étudiants qu’il a encadrés, à une évaluation de ce qu’il s’est passé durant l’atelier (ce qui a bien fonctionné / ce qui a moins bien fonctionné). Il rédige un compte-rendu servant à l’amélioration collective des ateliers.</w:t>
      </w:r>
    </w:p>
    <w:p w:rsidR="001E46FB" w:rsidRDefault="001E46FB"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p>
    <w:p w:rsidR="00A05B15" w:rsidRPr="00A05B15" w:rsidRDefault="001E46FB"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Actuellement l</w:t>
      </w:r>
      <w:r w:rsidR="00A05B15" w:rsidRPr="00A05B15">
        <w:rPr>
          <w:rFonts w:ascii="Times New Roman" w:hAnsi="Times New Roman"/>
          <w:sz w:val="22"/>
          <w:szCs w:val="22"/>
        </w:rPr>
        <w:t xml:space="preserve">e Département de philosophie encadre et forme, </w:t>
      </w:r>
      <w:r w:rsidR="00A05B15" w:rsidRPr="00A05B15">
        <w:rPr>
          <w:rFonts w:ascii="Times New Roman" w:hAnsi="Times New Roman"/>
          <w:b/>
          <w:bCs/>
          <w:sz w:val="22"/>
          <w:szCs w:val="22"/>
        </w:rPr>
        <w:t>de manière non diplômante</w:t>
      </w:r>
      <w:r w:rsidR="00A05B15" w:rsidRPr="00A05B15">
        <w:rPr>
          <w:rFonts w:ascii="Times New Roman" w:hAnsi="Times New Roman"/>
          <w:sz w:val="22"/>
          <w:szCs w:val="22"/>
        </w:rPr>
        <w:t>, les</w:t>
      </w:r>
      <w:r w:rsidR="000F4EE3">
        <w:rPr>
          <w:rFonts w:ascii="Times New Roman" w:hAnsi="Times New Roman"/>
          <w:sz w:val="22"/>
          <w:szCs w:val="22"/>
        </w:rPr>
        <w:t xml:space="preserve"> </w:t>
      </w:r>
      <w:r w:rsidR="00A05B15" w:rsidRPr="00A05B15">
        <w:rPr>
          <w:rFonts w:ascii="Times New Roman" w:hAnsi="Times New Roman"/>
          <w:sz w:val="22"/>
          <w:szCs w:val="22"/>
        </w:rPr>
        <w:t xml:space="preserve">tuteurs </w:t>
      </w:r>
      <w:r w:rsidR="000B404B">
        <w:rPr>
          <w:rFonts w:ascii="Times New Roman" w:hAnsi="Times New Roman"/>
          <w:sz w:val="22"/>
          <w:szCs w:val="22"/>
        </w:rPr>
        <w:t xml:space="preserve">à </w:t>
      </w:r>
      <w:r w:rsidR="00A05B15" w:rsidRPr="00A05B15">
        <w:rPr>
          <w:rFonts w:ascii="Times New Roman" w:hAnsi="Times New Roman"/>
          <w:sz w:val="22"/>
          <w:szCs w:val="22"/>
        </w:rPr>
        <w:t>leur travail de tutorat, au moyen :</w:t>
      </w:r>
    </w:p>
    <w:p w:rsidR="00A05B15" w:rsidRPr="00A05B15" w:rsidRDefault="00A05B15"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sidRPr="00A05B15">
        <w:rPr>
          <w:rFonts w:ascii="Times New Roman" w:hAnsi="Times New Roman"/>
          <w:sz w:val="22"/>
          <w:szCs w:val="22"/>
        </w:rPr>
        <w:t>- d’une séance d’1h</w:t>
      </w:r>
      <w:r w:rsidR="000B404B">
        <w:rPr>
          <w:rFonts w:ascii="Times New Roman" w:hAnsi="Times New Roman"/>
          <w:sz w:val="22"/>
          <w:szCs w:val="22"/>
        </w:rPr>
        <w:t>30</w:t>
      </w:r>
      <w:r w:rsidRPr="00A05B15">
        <w:rPr>
          <w:rFonts w:ascii="Times New Roman" w:hAnsi="Times New Roman"/>
          <w:sz w:val="22"/>
          <w:szCs w:val="22"/>
        </w:rPr>
        <w:t xml:space="preserve"> hebdomadaire de formation spécifique aux tuteurs (tous les mardis, de </w:t>
      </w:r>
      <w:r w:rsidR="000B404B">
        <w:rPr>
          <w:rFonts w:ascii="Times New Roman" w:hAnsi="Times New Roman"/>
          <w:sz w:val="22"/>
          <w:szCs w:val="22"/>
        </w:rPr>
        <w:t>8</w:t>
      </w:r>
      <w:r w:rsidRPr="00A05B15">
        <w:rPr>
          <w:rFonts w:ascii="Times New Roman" w:hAnsi="Times New Roman"/>
          <w:sz w:val="22"/>
          <w:szCs w:val="22"/>
        </w:rPr>
        <w:t>h</w:t>
      </w:r>
      <w:r w:rsidR="000B404B">
        <w:rPr>
          <w:rFonts w:ascii="Times New Roman" w:hAnsi="Times New Roman"/>
          <w:sz w:val="22"/>
          <w:szCs w:val="22"/>
        </w:rPr>
        <w:t>30</w:t>
      </w:r>
      <w:r w:rsidRPr="00A05B15">
        <w:rPr>
          <w:rFonts w:ascii="Times New Roman" w:hAnsi="Times New Roman"/>
          <w:sz w:val="22"/>
          <w:szCs w:val="22"/>
        </w:rPr>
        <w:t xml:space="preserve"> à 10h, séance préparatoire n°1) ;</w:t>
      </w:r>
    </w:p>
    <w:p w:rsidR="00A05B15" w:rsidRDefault="00A05B15"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sidRPr="00A05B15">
        <w:rPr>
          <w:rFonts w:ascii="Times New Roman" w:hAnsi="Times New Roman"/>
          <w:sz w:val="22"/>
          <w:szCs w:val="22"/>
        </w:rPr>
        <w:t>- d’une séance d’1h</w:t>
      </w:r>
      <w:r w:rsidR="000B404B">
        <w:rPr>
          <w:rFonts w:ascii="Times New Roman" w:hAnsi="Times New Roman"/>
          <w:sz w:val="22"/>
          <w:szCs w:val="22"/>
        </w:rPr>
        <w:t>30</w:t>
      </w:r>
      <w:r w:rsidRPr="00A05B15">
        <w:rPr>
          <w:rFonts w:ascii="Times New Roman" w:hAnsi="Times New Roman"/>
          <w:sz w:val="22"/>
          <w:szCs w:val="22"/>
        </w:rPr>
        <w:t xml:space="preserve"> hebdomadaire de formation de l’ensemble des étudiants participant aux Cordées à la thématique traitée lors des ateliers (tous les jeudis, de 12h à 13h</w:t>
      </w:r>
      <w:r w:rsidR="000B404B">
        <w:rPr>
          <w:rFonts w:ascii="Times New Roman" w:hAnsi="Times New Roman"/>
          <w:sz w:val="22"/>
          <w:szCs w:val="22"/>
        </w:rPr>
        <w:t>30</w:t>
      </w:r>
      <w:r w:rsidRPr="00A05B15">
        <w:rPr>
          <w:rFonts w:ascii="Times New Roman" w:hAnsi="Times New Roman"/>
          <w:sz w:val="22"/>
          <w:szCs w:val="22"/>
        </w:rPr>
        <w:t xml:space="preserve">, séance préparatoire n°2). </w:t>
      </w:r>
    </w:p>
    <w:p w:rsidR="00A05B15" w:rsidRDefault="00A05B15"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p>
    <w:p w:rsidR="00A05B15" w:rsidRDefault="00A05B15"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Le dispositif des Cordées philosophiques est actuellement financé par deux sources principales</w:t>
      </w:r>
      <w:r w:rsidR="00EC428E">
        <w:rPr>
          <w:rFonts w:ascii="Times New Roman" w:hAnsi="Times New Roman"/>
          <w:sz w:val="22"/>
          <w:szCs w:val="22"/>
        </w:rPr>
        <w:t> :</w:t>
      </w:r>
    </w:p>
    <w:p w:rsidR="00A05B15" w:rsidRDefault="00A05B15"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 xml:space="preserve">1/ </w:t>
      </w:r>
      <w:r w:rsidR="000260AF">
        <w:rPr>
          <w:rFonts w:ascii="Times New Roman" w:hAnsi="Times New Roman"/>
          <w:sz w:val="22"/>
          <w:szCs w:val="22"/>
        </w:rPr>
        <w:t>L’université Nice Sophia-Antipolis</w:t>
      </w:r>
      <w:r w:rsidR="000B404B">
        <w:rPr>
          <w:rFonts w:ascii="Times New Roman" w:hAnsi="Times New Roman"/>
          <w:sz w:val="22"/>
          <w:szCs w:val="22"/>
        </w:rPr>
        <w:t xml:space="preserve"> finance 96 HETD (coût :</w:t>
      </w:r>
      <w:r w:rsidR="000B404B" w:rsidRPr="000B404B">
        <w:t xml:space="preserve"> </w:t>
      </w:r>
      <w:r w:rsidR="000B404B" w:rsidRPr="000B404B">
        <w:rPr>
          <w:rFonts w:ascii="Times New Roman" w:hAnsi="Times New Roman"/>
          <w:sz w:val="22"/>
          <w:szCs w:val="22"/>
        </w:rPr>
        <w:t>3 975€</w:t>
      </w:r>
      <w:r w:rsidR="000B404B">
        <w:rPr>
          <w:rFonts w:ascii="Times New Roman" w:hAnsi="Times New Roman"/>
          <w:sz w:val="22"/>
          <w:szCs w:val="22"/>
        </w:rPr>
        <w:t xml:space="preserve"> / an), en complément au poste d</w:t>
      </w:r>
      <w:r w:rsidR="00EC428E">
        <w:rPr>
          <w:rFonts w:ascii="Times New Roman" w:hAnsi="Times New Roman"/>
          <w:sz w:val="22"/>
          <w:szCs w:val="22"/>
        </w:rPr>
        <w:t>e demi-</w:t>
      </w:r>
      <w:r w:rsidR="000B404B">
        <w:rPr>
          <w:rFonts w:ascii="Times New Roman" w:hAnsi="Times New Roman"/>
          <w:sz w:val="22"/>
          <w:szCs w:val="22"/>
        </w:rPr>
        <w:t xml:space="preserve">ATER de Bertrand </w:t>
      </w:r>
      <w:proofErr w:type="spellStart"/>
      <w:r w:rsidR="000B404B">
        <w:rPr>
          <w:rFonts w:ascii="Times New Roman" w:hAnsi="Times New Roman"/>
          <w:sz w:val="22"/>
          <w:szCs w:val="22"/>
        </w:rPr>
        <w:t>Cochard</w:t>
      </w:r>
      <w:proofErr w:type="spellEnd"/>
      <w:r w:rsidR="000B404B">
        <w:rPr>
          <w:rFonts w:ascii="Times New Roman" w:hAnsi="Times New Roman"/>
          <w:sz w:val="22"/>
          <w:szCs w:val="22"/>
        </w:rPr>
        <w:t xml:space="preserve">, permettant de prendre en charge la formation des tuteurs (séances préparatoires n°1 et n°2)  </w:t>
      </w:r>
    </w:p>
    <w:p w:rsidR="000B404B" w:rsidRDefault="000B404B"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 xml:space="preserve">2/ L’IDEX </w:t>
      </w:r>
      <w:proofErr w:type="spellStart"/>
      <w:r>
        <w:rPr>
          <w:rFonts w:ascii="Times New Roman" w:hAnsi="Times New Roman"/>
          <w:sz w:val="22"/>
          <w:szCs w:val="22"/>
        </w:rPr>
        <w:t>UCA</w:t>
      </w:r>
      <w:r w:rsidRPr="000B404B">
        <w:rPr>
          <w:rFonts w:ascii="Times New Roman" w:hAnsi="Times New Roman"/>
          <w:sz w:val="22"/>
          <w:szCs w:val="22"/>
          <w:vertAlign w:val="superscript"/>
        </w:rPr>
        <w:t>jedi</w:t>
      </w:r>
      <w:proofErr w:type="spellEnd"/>
      <w:r>
        <w:rPr>
          <w:rFonts w:ascii="Times New Roman" w:hAnsi="Times New Roman"/>
          <w:sz w:val="22"/>
          <w:szCs w:val="22"/>
        </w:rPr>
        <w:t xml:space="preserve"> finance</w:t>
      </w:r>
      <w:r w:rsidR="00EC428E">
        <w:rPr>
          <w:rFonts w:ascii="Times New Roman" w:hAnsi="Times New Roman"/>
          <w:sz w:val="22"/>
          <w:szCs w:val="22"/>
        </w:rPr>
        <w:t xml:space="preserve"> un poste à mi-temps (12 500,86€ / an), occupé par Margot Leblond et consacré à l’organisation logistique complexe des ateliers philosophiques (confection du planning des </w:t>
      </w:r>
      <w:r w:rsidR="009C695D">
        <w:rPr>
          <w:rFonts w:ascii="Times New Roman" w:hAnsi="Times New Roman"/>
          <w:sz w:val="22"/>
          <w:szCs w:val="22"/>
        </w:rPr>
        <w:t>7</w:t>
      </w:r>
      <w:r w:rsidR="00EC428E">
        <w:rPr>
          <w:rFonts w:ascii="Times New Roman" w:hAnsi="Times New Roman"/>
          <w:sz w:val="22"/>
          <w:szCs w:val="22"/>
        </w:rPr>
        <w:t xml:space="preserve"> ateliers hebdomadaires à partir des emplois du temps des différentes classes de collèges et de ceux des différentes promotions d’étudiant-e-s de philosophie, communication avec les administrations et les équipes pédagogiques des collèges, communication avec les étudiant-e-s, gestion du bonus engagement, etc.). </w:t>
      </w:r>
    </w:p>
    <w:p w:rsidR="009C695D" w:rsidRDefault="009C695D"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p>
    <w:p w:rsidR="009C695D" w:rsidRPr="009C695D" w:rsidRDefault="009C695D"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 xml:space="preserve">De nombreux collèges de l’Académie de Nice, ainsi que le Rectorat de l’Académie de Nice, demandent à ce que le Département de philosophie d’UCA étende le dispositif des Cordées philosophiques à leur établissement, ce qu’il ne nous est pas possible de faire actuellement en raison du nombre insuffisant de tuteurs dont nous disposons. La mise en place du </w:t>
      </w:r>
      <w:proofErr w:type="spellStart"/>
      <w:r>
        <w:rPr>
          <w:sz w:val="22"/>
          <w:szCs w:val="22"/>
        </w:rPr>
        <w:t>DU</w:t>
      </w:r>
      <w:proofErr w:type="spellEnd"/>
      <w:r>
        <w:rPr>
          <w:sz w:val="22"/>
          <w:szCs w:val="22"/>
        </w:rPr>
        <w:t xml:space="preserve"> </w:t>
      </w:r>
      <w:r w:rsidRPr="003D25F3">
        <w:rPr>
          <w:i/>
          <w:iCs/>
          <w:sz w:val="22"/>
          <w:szCs w:val="22"/>
        </w:rPr>
        <w:t>Pro-</w:t>
      </w:r>
      <w:proofErr w:type="spellStart"/>
      <w:r w:rsidRPr="003D25F3">
        <w:rPr>
          <w:i/>
          <w:iCs/>
          <w:sz w:val="22"/>
          <w:szCs w:val="22"/>
        </w:rPr>
        <w:t>Philia</w:t>
      </w:r>
      <w:proofErr w:type="spellEnd"/>
      <w:r>
        <w:rPr>
          <w:i/>
          <w:iCs/>
          <w:sz w:val="22"/>
          <w:szCs w:val="22"/>
        </w:rPr>
        <w:t xml:space="preserve"> </w:t>
      </w:r>
      <w:r>
        <w:rPr>
          <w:sz w:val="22"/>
          <w:szCs w:val="22"/>
        </w:rPr>
        <w:t>permettra, par l’augmentation</w:t>
      </w:r>
      <w:r w:rsidR="00DA2591">
        <w:rPr>
          <w:sz w:val="22"/>
          <w:szCs w:val="22"/>
        </w:rPr>
        <w:t xml:space="preserve"> du nombre de tuteurs, d’augmenter le nombre des collèges au sein desquels nous pourrons mettre en place des ateliers philosophiques. </w:t>
      </w:r>
    </w:p>
    <w:p w:rsidR="009C695D" w:rsidRDefault="009C695D" w:rsidP="00EC42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p>
    <w:p w:rsidR="00223B68" w:rsidRDefault="00223B68" w:rsidP="00562A93">
      <w:pPr>
        <w:pStyle w:val="Standard"/>
        <w:rPr>
          <w:rFonts w:hint="eastAsia"/>
          <w:sz w:val="22"/>
          <w:szCs w:val="22"/>
        </w:rPr>
      </w:pPr>
    </w:p>
    <w:p w:rsidR="006279B3" w:rsidRDefault="006279B3" w:rsidP="00223B68">
      <w:pPr>
        <w:pStyle w:val="Standard"/>
        <w:rPr>
          <w:rFonts w:hint="eastAsia"/>
          <w:sz w:val="22"/>
          <w:szCs w:val="22"/>
        </w:rPr>
      </w:pPr>
    </w:p>
    <w:p w:rsidR="009C695D" w:rsidRPr="009C695D" w:rsidRDefault="009C695D"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b/>
          <w:bCs/>
          <w:sz w:val="22"/>
          <w:szCs w:val="22"/>
        </w:rPr>
      </w:pPr>
      <w:r w:rsidRPr="009C695D">
        <w:rPr>
          <w:b/>
          <w:bCs/>
          <w:sz w:val="22"/>
          <w:szCs w:val="22"/>
        </w:rPr>
        <w:lastRenderedPageBreak/>
        <w:t xml:space="preserve">Le stage </w:t>
      </w:r>
      <w:r w:rsidRPr="009C695D">
        <w:rPr>
          <w:b/>
          <w:bCs/>
          <w:i/>
          <w:iCs/>
          <w:sz w:val="22"/>
          <w:szCs w:val="22"/>
        </w:rPr>
        <w:t xml:space="preserve">Pratiques de la diffusion philosophique </w:t>
      </w:r>
      <w:r w:rsidRPr="009C695D">
        <w:rPr>
          <w:b/>
          <w:bCs/>
          <w:sz w:val="22"/>
          <w:szCs w:val="22"/>
        </w:rPr>
        <w:t>dans le cadre du futur DU</w:t>
      </w:r>
      <w:r w:rsidR="00DA2591">
        <w:rPr>
          <w:b/>
          <w:bCs/>
          <w:sz w:val="22"/>
          <w:szCs w:val="22"/>
        </w:rPr>
        <w:t>, son coût et son financement</w:t>
      </w:r>
    </w:p>
    <w:p w:rsidR="009C695D" w:rsidRDefault="009C695D"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p>
    <w:p w:rsidR="009C695D" w:rsidRDefault="009C695D"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Pr>
          <w:sz w:val="22"/>
          <w:szCs w:val="22"/>
        </w:rPr>
        <w:t xml:space="preserve">La transformation des actuelles Cordées philosophiques en stage pratique du </w:t>
      </w:r>
      <w:proofErr w:type="spellStart"/>
      <w:r>
        <w:rPr>
          <w:sz w:val="22"/>
          <w:szCs w:val="22"/>
        </w:rPr>
        <w:t>DU</w:t>
      </w:r>
      <w:proofErr w:type="spellEnd"/>
      <w:r>
        <w:rPr>
          <w:sz w:val="22"/>
          <w:szCs w:val="22"/>
        </w:rPr>
        <w:t xml:space="preserve"> </w:t>
      </w:r>
      <w:r w:rsidRPr="003D25F3">
        <w:rPr>
          <w:i/>
          <w:iCs/>
          <w:sz w:val="22"/>
          <w:szCs w:val="22"/>
        </w:rPr>
        <w:t>Pro-</w:t>
      </w:r>
      <w:proofErr w:type="spellStart"/>
      <w:r w:rsidRPr="003D25F3">
        <w:rPr>
          <w:i/>
          <w:iCs/>
          <w:sz w:val="22"/>
          <w:szCs w:val="22"/>
        </w:rPr>
        <w:t>Philia</w:t>
      </w:r>
      <w:proofErr w:type="spellEnd"/>
      <w:r w:rsidRPr="003D25F3">
        <w:rPr>
          <w:i/>
          <w:iCs/>
          <w:sz w:val="22"/>
          <w:szCs w:val="22"/>
        </w:rPr>
        <w:t xml:space="preserve"> </w:t>
      </w:r>
      <w:r>
        <w:rPr>
          <w:sz w:val="22"/>
          <w:szCs w:val="22"/>
        </w:rPr>
        <w:t xml:space="preserve">va entraîner plusieurs modifications </w:t>
      </w:r>
      <w:r w:rsidR="00DA2591">
        <w:rPr>
          <w:sz w:val="22"/>
          <w:szCs w:val="22"/>
        </w:rPr>
        <w:t>conséquentes dans l’organisation de nos ateliers philosophiques</w:t>
      </w:r>
      <w:r>
        <w:rPr>
          <w:sz w:val="22"/>
          <w:szCs w:val="22"/>
        </w:rPr>
        <w:t xml:space="preserve"> : </w:t>
      </w:r>
    </w:p>
    <w:p w:rsidR="009C695D" w:rsidRDefault="009C695D"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p>
    <w:p w:rsidR="0067588E" w:rsidRPr="004F2306" w:rsidRDefault="009C695D" w:rsidP="0067588E">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sz w:val="22"/>
          <w:szCs w:val="22"/>
        </w:rPr>
        <w:t xml:space="preserve">1/ Dans le nouveau cadre du </w:t>
      </w:r>
      <w:proofErr w:type="spellStart"/>
      <w:r>
        <w:rPr>
          <w:sz w:val="22"/>
          <w:szCs w:val="22"/>
        </w:rPr>
        <w:t>DU</w:t>
      </w:r>
      <w:proofErr w:type="spellEnd"/>
      <w:r>
        <w:rPr>
          <w:sz w:val="22"/>
          <w:szCs w:val="22"/>
        </w:rPr>
        <w:t>, les étudiant-e-s qui seront inscrit-e-s au DU seront obligatoirement les tuteurs/</w:t>
      </w:r>
      <w:proofErr w:type="spellStart"/>
      <w:r>
        <w:rPr>
          <w:sz w:val="22"/>
          <w:szCs w:val="22"/>
        </w:rPr>
        <w:t>rices</w:t>
      </w:r>
      <w:proofErr w:type="spellEnd"/>
      <w:r>
        <w:rPr>
          <w:sz w:val="22"/>
          <w:szCs w:val="22"/>
        </w:rPr>
        <w:t xml:space="preserve"> des ateliers (les étudiants du </w:t>
      </w:r>
      <w:proofErr w:type="spellStart"/>
      <w:r>
        <w:rPr>
          <w:sz w:val="22"/>
          <w:szCs w:val="22"/>
        </w:rPr>
        <w:t>DU</w:t>
      </w:r>
      <w:proofErr w:type="spellEnd"/>
      <w:r>
        <w:rPr>
          <w:sz w:val="22"/>
          <w:szCs w:val="22"/>
        </w:rPr>
        <w:t xml:space="preserve"> seront obligatoirement tuteurs et seuls les étudiants du </w:t>
      </w:r>
      <w:proofErr w:type="spellStart"/>
      <w:r>
        <w:rPr>
          <w:sz w:val="22"/>
          <w:szCs w:val="22"/>
        </w:rPr>
        <w:t>DU</w:t>
      </w:r>
      <w:proofErr w:type="spellEnd"/>
      <w:r>
        <w:rPr>
          <w:sz w:val="22"/>
          <w:szCs w:val="22"/>
        </w:rPr>
        <w:t xml:space="preserve"> pourront l’être). Avec </w:t>
      </w:r>
      <w:r w:rsidR="00DA2591">
        <w:rPr>
          <w:sz w:val="22"/>
          <w:szCs w:val="22"/>
        </w:rPr>
        <w:t xml:space="preserve">25 places, le Département de philosophie disposera de 25 tuteurs qui devront réaliser, toutes les deux semaines, un atelier philosophique en collège. Ceci implique de doubler le nombre d’ateliers philosophiques organisés chaque semaine, ce que nous ferons en établissant de nouvelles conventions avec les collèges nous ayant signalé leur intérêt pour le dispositif. Pour établir le planning extrêmement complexe des ateliers (coordination des EDT des différentes classes des différents collèges, des EDT des tuteurs, des EDT des étudiants de licence participant au dispositif et bénéficiant du bonus engagement), pour assurer la coordination entre l’équipe pédagogique du </w:t>
      </w:r>
      <w:proofErr w:type="spellStart"/>
      <w:r w:rsidR="00DA2591">
        <w:rPr>
          <w:sz w:val="22"/>
          <w:szCs w:val="22"/>
        </w:rPr>
        <w:t>DU</w:t>
      </w:r>
      <w:proofErr w:type="spellEnd"/>
      <w:r w:rsidR="00DA2591">
        <w:rPr>
          <w:sz w:val="22"/>
          <w:szCs w:val="22"/>
        </w:rPr>
        <w:t xml:space="preserve"> et les équipes administratives et pédagogiques des collèges, nous avons besoin d’un poste </w:t>
      </w:r>
      <w:r w:rsidR="001E46FB">
        <w:rPr>
          <w:sz w:val="22"/>
          <w:szCs w:val="22"/>
        </w:rPr>
        <w:t>de personnel en soutien à la formation à temps plein (coût affecté</w:t>
      </w:r>
      <w:r w:rsidR="000260AF">
        <w:rPr>
          <w:sz w:val="22"/>
          <w:szCs w:val="22"/>
        </w:rPr>
        <w:t xml:space="preserve"> </w:t>
      </w:r>
      <w:r w:rsidR="0067588E">
        <w:rPr>
          <w:sz w:val="22"/>
          <w:szCs w:val="22"/>
        </w:rPr>
        <w:t>imposé</w:t>
      </w:r>
      <w:r w:rsidR="001E46FB">
        <w:rPr>
          <w:sz w:val="22"/>
          <w:szCs w:val="22"/>
        </w:rPr>
        <w:t xml:space="preserve"> dans le tableau de l’annexe 5 : 40 000€). </w:t>
      </w:r>
      <w:r w:rsidR="0067588E">
        <w:rPr>
          <w:sz w:val="22"/>
          <w:szCs w:val="22"/>
        </w:rPr>
        <w:t xml:space="preserve">La demande en </w:t>
      </w:r>
      <w:r w:rsidR="000260AF">
        <w:rPr>
          <w:sz w:val="22"/>
          <w:szCs w:val="22"/>
        </w:rPr>
        <w:t>a été</w:t>
      </w:r>
      <w:r w:rsidR="0067588E">
        <w:rPr>
          <w:sz w:val="22"/>
          <w:szCs w:val="22"/>
        </w:rPr>
        <w:t xml:space="preserve"> déposée auprès de l’IDEX </w:t>
      </w:r>
      <w:proofErr w:type="spellStart"/>
      <w:r w:rsidR="0067588E">
        <w:rPr>
          <w:sz w:val="22"/>
          <w:szCs w:val="22"/>
        </w:rPr>
        <w:t>UCA</w:t>
      </w:r>
      <w:r w:rsidR="0067588E" w:rsidRPr="004F2306">
        <w:rPr>
          <w:sz w:val="22"/>
          <w:szCs w:val="22"/>
          <w:vertAlign w:val="superscript"/>
        </w:rPr>
        <w:t>jedi</w:t>
      </w:r>
      <w:proofErr w:type="spellEnd"/>
      <w:r w:rsidR="000260AF">
        <w:rPr>
          <w:sz w:val="22"/>
          <w:szCs w:val="22"/>
        </w:rPr>
        <w:t xml:space="preserve"> qui l’examinera lors de son prochain bureau. </w:t>
      </w:r>
      <w:r w:rsidR="0067588E">
        <w:rPr>
          <w:sz w:val="22"/>
          <w:szCs w:val="22"/>
        </w:rPr>
        <w:t xml:space="preserve"> </w:t>
      </w:r>
    </w:p>
    <w:p w:rsidR="000F4EE3" w:rsidRDefault="000F4EE3"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p>
    <w:p w:rsidR="001E46FB" w:rsidRDefault="001E46FB"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Pr>
          <w:sz w:val="22"/>
          <w:szCs w:val="22"/>
        </w:rPr>
        <w:t xml:space="preserve">2/ Dans le nouveau cadre du </w:t>
      </w:r>
      <w:proofErr w:type="spellStart"/>
      <w:r>
        <w:rPr>
          <w:sz w:val="22"/>
          <w:szCs w:val="22"/>
        </w:rPr>
        <w:t>DU</w:t>
      </w:r>
      <w:proofErr w:type="spellEnd"/>
      <w:r>
        <w:rPr>
          <w:sz w:val="22"/>
          <w:szCs w:val="22"/>
        </w:rPr>
        <w:t>, la formation des tuteurs assurée par le Département de philosophie devient maquetté</w:t>
      </w:r>
      <w:r>
        <w:rPr>
          <w:rFonts w:hint="eastAsia"/>
          <w:sz w:val="22"/>
          <w:szCs w:val="22"/>
        </w:rPr>
        <w:t>e</w:t>
      </w:r>
      <w:r>
        <w:rPr>
          <w:sz w:val="22"/>
          <w:szCs w:val="22"/>
        </w:rPr>
        <w:t xml:space="preserve"> et diplômante. Cette formation des tuteurs à l’animation d’ateliers philosophiques est essentielle en ce qu’elle spécifie le DU </w:t>
      </w:r>
      <w:r w:rsidRPr="003D25F3">
        <w:rPr>
          <w:i/>
          <w:iCs/>
          <w:sz w:val="22"/>
          <w:szCs w:val="22"/>
        </w:rPr>
        <w:t>Pro-</w:t>
      </w:r>
      <w:proofErr w:type="spellStart"/>
      <w:r w:rsidRPr="003D25F3">
        <w:rPr>
          <w:i/>
          <w:iCs/>
          <w:sz w:val="22"/>
          <w:szCs w:val="22"/>
        </w:rPr>
        <w:t>Philia</w:t>
      </w:r>
      <w:proofErr w:type="spellEnd"/>
      <w:r>
        <w:rPr>
          <w:i/>
          <w:iCs/>
          <w:sz w:val="22"/>
          <w:szCs w:val="22"/>
        </w:rPr>
        <w:t xml:space="preserve"> </w:t>
      </w:r>
      <w:r>
        <w:rPr>
          <w:sz w:val="22"/>
          <w:szCs w:val="22"/>
        </w:rPr>
        <w:t xml:space="preserve">(voir point 3.3) et est la condition d’une pratique professionnelle de la diffusion philosophique. </w:t>
      </w:r>
    </w:p>
    <w:p w:rsidR="00317467" w:rsidRPr="00317467" w:rsidRDefault="00317467"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sidRPr="00317467">
        <w:rPr>
          <w:sz w:val="22"/>
          <w:szCs w:val="22"/>
        </w:rPr>
        <w:t>Le tutorat, obligatoire pour tout étudiant inscrit dans le DU, se décomposera ainsi de 5 heures de stages hebdomadaires (sur 12 semaines au S1, sur 12 semaines au S2) :</w:t>
      </w:r>
      <w:r w:rsidRPr="00317467">
        <w:rPr>
          <w:sz w:val="22"/>
          <w:szCs w:val="22"/>
        </w:rPr>
        <w:tab/>
      </w:r>
    </w:p>
    <w:p w:rsidR="00317467" w:rsidRPr="00317467" w:rsidRDefault="00317467"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sidRPr="00317467">
        <w:rPr>
          <w:sz w:val="22"/>
          <w:szCs w:val="22"/>
        </w:rPr>
        <w:t>- 1h30 de formation spécifique des tuteurs à leur travail d’animateur (séance préparatoire n°1) ;</w:t>
      </w:r>
      <w:r w:rsidRPr="00317467">
        <w:rPr>
          <w:sz w:val="22"/>
          <w:szCs w:val="22"/>
        </w:rPr>
        <w:tab/>
      </w:r>
    </w:p>
    <w:p w:rsidR="00317467" w:rsidRDefault="00317467"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sidRPr="00317467">
        <w:rPr>
          <w:sz w:val="22"/>
          <w:szCs w:val="22"/>
        </w:rPr>
        <w:t>- 1h30 d’entraînement à la scénarisation de l’atelier avec l’ensemble des étudiants participant aux Cordées (tuteurs et étudiants de Licence) (séance préparatoire n°2) ;</w:t>
      </w:r>
    </w:p>
    <w:p w:rsidR="00317467" w:rsidRPr="00317467" w:rsidRDefault="00317467"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Pr>
          <w:sz w:val="22"/>
          <w:szCs w:val="22"/>
        </w:rPr>
        <w:t>+ toutes les deux semaines :</w:t>
      </w:r>
    </w:p>
    <w:p w:rsidR="00317467" w:rsidRPr="00317467" w:rsidRDefault="00317467"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sidRPr="00317467">
        <w:rPr>
          <w:sz w:val="22"/>
          <w:szCs w:val="22"/>
        </w:rPr>
        <w:t>- 1 heure de préparation de l’atelier avec les deux étudiants de Licence participant à la réalisation de l’atelier (séance préparatoire n°3, en présence une fois par semestre d’un des professionnels de la diffusion philosophique faisant partie de l’équipe pédagogique) ;</w:t>
      </w:r>
    </w:p>
    <w:p w:rsidR="00317467" w:rsidRPr="00317467" w:rsidRDefault="00317467"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sidRPr="00317467">
        <w:rPr>
          <w:sz w:val="22"/>
          <w:szCs w:val="22"/>
        </w:rPr>
        <w:t xml:space="preserve">- 1 heure d’atelier en collège (en présence une fois par semestre d’un des professionnels de la diffusion philosophique faisant partie de l’équipe pédagogique) </w:t>
      </w:r>
      <w:r w:rsidR="004F2306">
        <w:rPr>
          <w:sz w:val="22"/>
          <w:szCs w:val="22"/>
        </w:rPr>
        <w:t xml:space="preserve">(séance n°4) </w:t>
      </w:r>
      <w:r w:rsidRPr="00317467">
        <w:rPr>
          <w:sz w:val="22"/>
          <w:szCs w:val="22"/>
        </w:rPr>
        <w:t>;</w:t>
      </w:r>
    </w:p>
    <w:p w:rsidR="00317467" w:rsidRDefault="00317467"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sidRPr="00317467">
        <w:rPr>
          <w:sz w:val="22"/>
          <w:szCs w:val="22"/>
        </w:rPr>
        <w:t xml:space="preserve">- 1 heure d’évaluation </w:t>
      </w:r>
      <w:r w:rsidRPr="004F2306">
        <w:rPr>
          <w:i/>
          <w:iCs/>
          <w:sz w:val="22"/>
          <w:szCs w:val="22"/>
        </w:rPr>
        <w:t>a posteriori</w:t>
      </w:r>
      <w:r w:rsidRPr="00317467">
        <w:rPr>
          <w:sz w:val="22"/>
          <w:szCs w:val="22"/>
        </w:rPr>
        <w:t xml:space="preserve"> de l’atelier, avec discussion avec les deux étudiants participants et avec rédaction du compte-rendu de l’atelier (en présence une fois par semestre d’un des professionnels de la diffusion philosophique faisant partie de l’équipe pédagogique)</w:t>
      </w:r>
      <w:r w:rsidR="004F2306">
        <w:rPr>
          <w:sz w:val="22"/>
          <w:szCs w:val="22"/>
        </w:rPr>
        <w:t xml:space="preserve"> (Séance n°5)</w:t>
      </w:r>
    </w:p>
    <w:p w:rsidR="004F2306" w:rsidRDefault="004F2306" w:rsidP="004F2306">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p>
    <w:p w:rsidR="004F2306" w:rsidRDefault="00317467" w:rsidP="004F2306">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Pour assurer cette formation</w:t>
      </w:r>
      <w:r w:rsidR="004F2306">
        <w:rPr>
          <w:rFonts w:ascii="Times New Roman" w:hAnsi="Times New Roman"/>
          <w:sz w:val="22"/>
          <w:szCs w:val="22"/>
        </w:rPr>
        <w:t xml:space="preserve">, nous avons besoin : </w:t>
      </w:r>
    </w:p>
    <w:p w:rsidR="004F2306" w:rsidRDefault="004F2306" w:rsidP="004F2306">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 de la reconduction du financement des 96 HETD (coût :</w:t>
      </w:r>
      <w:r w:rsidRPr="000B404B">
        <w:t xml:space="preserve"> </w:t>
      </w:r>
      <w:r w:rsidRPr="000B404B">
        <w:rPr>
          <w:rFonts w:ascii="Times New Roman" w:hAnsi="Times New Roman"/>
          <w:sz w:val="22"/>
          <w:szCs w:val="22"/>
        </w:rPr>
        <w:t>3 975€</w:t>
      </w:r>
      <w:r>
        <w:rPr>
          <w:rFonts w:ascii="Times New Roman" w:hAnsi="Times New Roman"/>
          <w:sz w:val="22"/>
          <w:szCs w:val="22"/>
        </w:rPr>
        <w:t xml:space="preserve"> / an), en complément au poste de demi-ATER de philosophie (financement des séances préparatoires n°1 et 2). La demande</w:t>
      </w:r>
      <w:r w:rsidR="004D72DA">
        <w:rPr>
          <w:rFonts w:ascii="Times New Roman" w:hAnsi="Times New Roman"/>
          <w:sz w:val="22"/>
          <w:szCs w:val="22"/>
        </w:rPr>
        <w:t xml:space="preserve"> de reconduction</w:t>
      </w:r>
      <w:bookmarkStart w:id="0" w:name="_GoBack"/>
      <w:bookmarkEnd w:id="0"/>
      <w:r>
        <w:rPr>
          <w:rFonts w:ascii="Times New Roman" w:hAnsi="Times New Roman"/>
          <w:sz w:val="22"/>
          <w:szCs w:val="22"/>
        </w:rPr>
        <w:t xml:space="preserve"> en </w:t>
      </w:r>
      <w:r w:rsidR="00993F37">
        <w:rPr>
          <w:rFonts w:ascii="Times New Roman" w:hAnsi="Times New Roman"/>
          <w:sz w:val="22"/>
          <w:szCs w:val="22"/>
        </w:rPr>
        <w:t>a été</w:t>
      </w:r>
      <w:r>
        <w:rPr>
          <w:rFonts w:ascii="Times New Roman" w:hAnsi="Times New Roman"/>
          <w:sz w:val="22"/>
          <w:szCs w:val="22"/>
        </w:rPr>
        <w:t xml:space="preserve"> déposée auprès de </w:t>
      </w:r>
      <w:r w:rsidR="00F829B4">
        <w:rPr>
          <w:rFonts w:ascii="Times New Roman" w:hAnsi="Times New Roman"/>
          <w:sz w:val="22"/>
          <w:szCs w:val="22"/>
        </w:rPr>
        <w:t xml:space="preserve">l’Université Côte d’Azur. </w:t>
      </w:r>
      <w:r>
        <w:rPr>
          <w:rFonts w:ascii="Times New Roman" w:hAnsi="Times New Roman"/>
          <w:sz w:val="22"/>
          <w:szCs w:val="22"/>
        </w:rPr>
        <w:t xml:space="preserve"> </w:t>
      </w:r>
    </w:p>
    <w:p w:rsidR="000260AF" w:rsidRPr="004F2306" w:rsidRDefault="004F2306" w:rsidP="000260AF">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r>
        <w:rPr>
          <w:rFonts w:ascii="Times New Roman" w:hAnsi="Times New Roman"/>
          <w:sz w:val="22"/>
          <w:szCs w:val="22"/>
        </w:rPr>
        <w:t>- de 1</w:t>
      </w:r>
      <w:r w:rsidR="00AC34C0">
        <w:rPr>
          <w:rFonts w:ascii="Times New Roman" w:hAnsi="Times New Roman"/>
          <w:sz w:val="22"/>
          <w:szCs w:val="22"/>
        </w:rPr>
        <w:t>5</w:t>
      </w:r>
      <w:r>
        <w:rPr>
          <w:rFonts w:ascii="Times New Roman" w:hAnsi="Times New Roman"/>
          <w:sz w:val="22"/>
          <w:szCs w:val="22"/>
        </w:rPr>
        <w:t xml:space="preserve">0 HETD </w:t>
      </w:r>
      <w:r w:rsidR="0067588E">
        <w:rPr>
          <w:rFonts w:ascii="Times New Roman" w:hAnsi="Times New Roman"/>
          <w:sz w:val="22"/>
          <w:szCs w:val="22"/>
        </w:rPr>
        <w:t>(coût :</w:t>
      </w:r>
      <w:r w:rsidR="0067588E" w:rsidRPr="000B404B">
        <w:t xml:space="preserve"> </w:t>
      </w:r>
      <w:r w:rsidR="00AC34C0">
        <w:rPr>
          <w:rFonts w:ascii="Times New Roman" w:hAnsi="Times New Roman"/>
          <w:sz w:val="22"/>
          <w:szCs w:val="22"/>
        </w:rPr>
        <w:t>8590,5</w:t>
      </w:r>
      <w:r w:rsidR="0067588E" w:rsidRPr="000B404B">
        <w:rPr>
          <w:rFonts w:ascii="Times New Roman" w:hAnsi="Times New Roman"/>
          <w:sz w:val="22"/>
          <w:szCs w:val="22"/>
        </w:rPr>
        <w:t>€</w:t>
      </w:r>
      <w:r w:rsidR="0067588E">
        <w:rPr>
          <w:rFonts w:ascii="Times New Roman" w:hAnsi="Times New Roman"/>
          <w:sz w:val="22"/>
          <w:szCs w:val="22"/>
        </w:rPr>
        <w:t xml:space="preserve"> / an) </w:t>
      </w:r>
      <w:r>
        <w:rPr>
          <w:rFonts w:ascii="Times New Roman" w:hAnsi="Times New Roman"/>
          <w:sz w:val="22"/>
          <w:szCs w:val="22"/>
        </w:rPr>
        <w:t xml:space="preserve">pour le travail de suivi des tuteurs </w:t>
      </w:r>
      <w:r w:rsidRPr="00317467">
        <w:rPr>
          <w:sz w:val="22"/>
          <w:szCs w:val="22"/>
        </w:rPr>
        <w:t>assuré par les professionnels de la diffusion philosophique faisant partie de l’équipe pédagogique</w:t>
      </w:r>
      <w:r>
        <w:rPr>
          <w:sz w:val="22"/>
          <w:szCs w:val="22"/>
        </w:rPr>
        <w:t xml:space="preserve"> (financement des séances n°3, 4 et 5). </w:t>
      </w:r>
      <w:r w:rsidR="000260AF">
        <w:rPr>
          <w:sz w:val="22"/>
          <w:szCs w:val="22"/>
        </w:rPr>
        <w:t xml:space="preserve">La demande en a été déposée auprès de l’IDEX </w:t>
      </w:r>
      <w:proofErr w:type="spellStart"/>
      <w:r w:rsidR="000260AF">
        <w:rPr>
          <w:sz w:val="22"/>
          <w:szCs w:val="22"/>
        </w:rPr>
        <w:t>UCA</w:t>
      </w:r>
      <w:r w:rsidR="000260AF" w:rsidRPr="004F2306">
        <w:rPr>
          <w:sz w:val="22"/>
          <w:szCs w:val="22"/>
          <w:vertAlign w:val="superscript"/>
        </w:rPr>
        <w:t>jedi</w:t>
      </w:r>
      <w:proofErr w:type="spellEnd"/>
      <w:r w:rsidR="000260AF">
        <w:rPr>
          <w:sz w:val="22"/>
          <w:szCs w:val="22"/>
        </w:rPr>
        <w:t xml:space="preserve"> qui l’examinera lors de son prochain bureau.  </w:t>
      </w:r>
    </w:p>
    <w:p w:rsidR="00A05B15" w:rsidRPr="00176A78" w:rsidRDefault="00A05B15" w:rsidP="00317467">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2"/>
          <w:szCs w:val="22"/>
        </w:rPr>
      </w:pPr>
    </w:p>
    <w:p w:rsidR="00D1238E" w:rsidRDefault="00D1238E">
      <w:pPr>
        <w:textAlignment w:val="baseline"/>
        <w:rPr>
          <w:rFonts w:eastAsia="Arial Unicode MS" w:cs="Arial Unicode MS"/>
          <w:kern w:val="3"/>
          <w:sz w:val="22"/>
          <w:szCs w:val="22"/>
          <w:u w:val="single"/>
          <w:lang w:eastAsia="zh-CN" w:bidi="hi-IN"/>
        </w:rPr>
      </w:pPr>
    </w:p>
    <w:p w:rsidR="0067588E" w:rsidRDefault="0067588E">
      <w:pPr>
        <w:textAlignment w:val="baseline"/>
        <w:rPr>
          <w:rFonts w:eastAsia="Arial Unicode MS" w:cs="Arial Unicode MS"/>
          <w:kern w:val="3"/>
          <w:sz w:val="22"/>
          <w:szCs w:val="22"/>
          <w:u w:val="single"/>
          <w:lang w:eastAsia="zh-CN" w:bidi="hi-IN"/>
        </w:rPr>
      </w:pPr>
    </w:p>
    <w:p w:rsidR="004F2306" w:rsidRPr="004F2306" w:rsidRDefault="004F2306" w:rsidP="004F2306">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b/>
          <w:bCs/>
          <w:sz w:val="22"/>
          <w:szCs w:val="22"/>
        </w:rPr>
      </w:pPr>
      <w:r w:rsidRPr="004F2306">
        <w:rPr>
          <w:rFonts w:ascii="Times New Roman" w:hAnsi="Times New Roman"/>
          <w:b/>
          <w:bCs/>
          <w:sz w:val="22"/>
          <w:szCs w:val="22"/>
        </w:rPr>
        <w:t xml:space="preserve">Point complémentaire : </w:t>
      </w:r>
      <w:r>
        <w:rPr>
          <w:rFonts w:ascii="Times New Roman" w:hAnsi="Times New Roman"/>
          <w:b/>
          <w:bCs/>
          <w:sz w:val="22"/>
          <w:szCs w:val="22"/>
        </w:rPr>
        <w:t xml:space="preserve">partenariat avec la maison d’édition Les petits </w:t>
      </w:r>
      <w:proofErr w:type="spellStart"/>
      <w:r>
        <w:rPr>
          <w:rFonts w:ascii="Times New Roman" w:hAnsi="Times New Roman"/>
          <w:b/>
          <w:bCs/>
          <w:sz w:val="22"/>
          <w:szCs w:val="22"/>
        </w:rPr>
        <w:t>Platons</w:t>
      </w:r>
      <w:proofErr w:type="spellEnd"/>
    </w:p>
    <w:p w:rsidR="004F2306" w:rsidRDefault="004F2306" w:rsidP="004F2306">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p>
    <w:p w:rsidR="0067588E" w:rsidRDefault="004F2306" w:rsidP="004F2306">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r>
        <w:rPr>
          <w:sz w:val="22"/>
          <w:szCs w:val="22"/>
        </w:rPr>
        <w:t xml:space="preserve">L’ouverture du </w:t>
      </w:r>
      <w:proofErr w:type="spellStart"/>
      <w:r>
        <w:rPr>
          <w:sz w:val="22"/>
          <w:szCs w:val="22"/>
        </w:rPr>
        <w:t>DU</w:t>
      </w:r>
      <w:proofErr w:type="spellEnd"/>
      <w:r>
        <w:rPr>
          <w:sz w:val="22"/>
          <w:szCs w:val="22"/>
        </w:rPr>
        <w:t xml:space="preserve"> </w:t>
      </w:r>
      <w:r w:rsidRPr="003D25F3">
        <w:rPr>
          <w:rFonts w:ascii="Times New Roman" w:hAnsi="Times New Roman" w:cs="Times New Roman"/>
          <w:i/>
          <w:iCs/>
          <w:sz w:val="22"/>
          <w:szCs w:val="22"/>
        </w:rPr>
        <w:t>Pro-</w:t>
      </w:r>
      <w:proofErr w:type="spellStart"/>
      <w:r w:rsidRPr="003D25F3">
        <w:rPr>
          <w:rFonts w:ascii="Times New Roman" w:hAnsi="Times New Roman" w:cs="Times New Roman"/>
          <w:i/>
          <w:iCs/>
          <w:sz w:val="22"/>
          <w:szCs w:val="22"/>
        </w:rPr>
        <w:t>Philia</w:t>
      </w:r>
      <w:proofErr w:type="spellEnd"/>
      <w:r w:rsidRPr="003D25F3">
        <w:rPr>
          <w:rFonts w:ascii="Times New Roman" w:hAnsi="Times New Roman" w:cs="Times New Roman"/>
          <w:i/>
          <w:iCs/>
          <w:sz w:val="22"/>
          <w:szCs w:val="22"/>
        </w:rPr>
        <w:t xml:space="preserve"> </w:t>
      </w:r>
      <w:r>
        <w:rPr>
          <w:rFonts w:ascii="Times New Roman" w:hAnsi="Times New Roman" w:cs="Times New Roman"/>
          <w:i/>
          <w:iCs/>
          <w:sz w:val="22"/>
          <w:szCs w:val="22"/>
        </w:rPr>
        <w:t>–</w:t>
      </w:r>
      <w:r w:rsidRPr="003D25F3">
        <w:rPr>
          <w:rFonts w:ascii="Times New Roman" w:hAnsi="Times New Roman" w:cs="Times New Roman"/>
          <w:i/>
          <w:iCs/>
          <w:sz w:val="22"/>
          <w:szCs w:val="22"/>
        </w:rPr>
        <w:t xml:space="preserve"> </w:t>
      </w:r>
      <w:r>
        <w:rPr>
          <w:rFonts w:ascii="Times New Roman" w:hAnsi="Times New Roman"/>
          <w:i/>
          <w:iCs/>
          <w:sz w:val="22"/>
          <w:szCs w:val="22"/>
        </w:rPr>
        <w:t xml:space="preserve">Pratiques de la diffusion philosophique </w:t>
      </w:r>
      <w:r>
        <w:rPr>
          <w:rFonts w:ascii="Times New Roman" w:hAnsi="Times New Roman"/>
          <w:sz w:val="22"/>
          <w:szCs w:val="22"/>
        </w:rPr>
        <w:t xml:space="preserve">coïncidera avec la parution, en septembre 2020, chez </w:t>
      </w:r>
      <w:r>
        <w:rPr>
          <w:rFonts w:ascii="Times New Roman" w:hAnsi="Times New Roman"/>
          <w:i/>
          <w:iCs/>
          <w:sz w:val="22"/>
          <w:szCs w:val="22"/>
        </w:rPr>
        <w:t>Les peti</w:t>
      </w:r>
      <w:r>
        <w:rPr>
          <w:i/>
          <w:iCs/>
          <w:sz w:val="22"/>
          <w:szCs w:val="22"/>
        </w:rPr>
        <w:t xml:space="preserve">ts </w:t>
      </w:r>
      <w:proofErr w:type="spellStart"/>
      <w:r>
        <w:rPr>
          <w:i/>
          <w:iCs/>
          <w:sz w:val="22"/>
          <w:szCs w:val="22"/>
        </w:rPr>
        <w:t>Platons</w:t>
      </w:r>
      <w:proofErr w:type="spellEnd"/>
      <w:r w:rsidR="0067588E">
        <w:rPr>
          <w:i/>
          <w:iCs/>
          <w:sz w:val="22"/>
          <w:szCs w:val="22"/>
        </w:rPr>
        <w:t xml:space="preserve"> </w:t>
      </w:r>
      <w:r w:rsidR="0067588E">
        <w:rPr>
          <w:sz w:val="22"/>
          <w:szCs w:val="22"/>
        </w:rPr>
        <w:t>(</w:t>
      </w:r>
      <w:r>
        <w:rPr>
          <w:sz w:val="22"/>
          <w:szCs w:val="22"/>
        </w:rPr>
        <w:t>maison d’édition de référence dans le secteur de la diffusion philosophique</w:t>
      </w:r>
      <w:r w:rsidR="0067588E">
        <w:rPr>
          <w:sz w:val="22"/>
          <w:szCs w:val="22"/>
        </w:rPr>
        <w:t>)</w:t>
      </w:r>
      <w:r>
        <w:rPr>
          <w:sz w:val="22"/>
          <w:szCs w:val="22"/>
        </w:rPr>
        <w:t xml:space="preserve">, du </w:t>
      </w:r>
      <w:r>
        <w:rPr>
          <w:i/>
          <w:iCs/>
          <w:sz w:val="22"/>
          <w:szCs w:val="22"/>
        </w:rPr>
        <w:t>Guide de l’atelier philosophique</w:t>
      </w:r>
      <w:r>
        <w:rPr>
          <w:sz w:val="22"/>
          <w:szCs w:val="22"/>
        </w:rPr>
        <w:t xml:space="preserve">, co-signé par Bertrand </w:t>
      </w:r>
      <w:proofErr w:type="spellStart"/>
      <w:r>
        <w:rPr>
          <w:sz w:val="22"/>
          <w:szCs w:val="22"/>
        </w:rPr>
        <w:t>Cochard</w:t>
      </w:r>
      <w:proofErr w:type="spellEnd"/>
      <w:r>
        <w:rPr>
          <w:sz w:val="22"/>
          <w:szCs w:val="22"/>
        </w:rPr>
        <w:t xml:space="preserve">, </w:t>
      </w:r>
      <w:proofErr w:type="spellStart"/>
      <w:r>
        <w:rPr>
          <w:sz w:val="22"/>
          <w:szCs w:val="22"/>
        </w:rPr>
        <w:t>Grégori</w:t>
      </w:r>
      <w:proofErr w:type="spellEnd"/>
      <w:r>
        <w:rPr>
          <w:sz w:val="22"/>
          <w:szCs w:val="22"/>
        </w:rPr>
        <w:t xml:space="preserve"> Jean et Mélanie </w:t>
      </w:r>
      <w:proofErr w:type="spellStart"/>
      <w:r>
        <w:rPr>
          <w:sz w:val="22"/>
          <w:szCs w:val="22"/>
        </w:rPr>
        <w:t>Plouviez</w:t>
      </w:r>
      <w:proofErr w:type="spellEnd"/>
      <w:r>
        <w:rPr>
          <w:sz w:val="22"/>
          <w:szCs w:val="22"/>
        </w:rPr>
        <w:t xml:space="preserve"> </w:t>
      </w:r>
      <w:r w:rsidR="0067588E">
        <w:rPr>
          <w:sz w:val="22"/>
          <w:szCs w:val="22"/>
        </w:rPr>
        <w:t xml:space="preserve">et regroupant les fiches argumentatives jusque-là rédigées qui servent de base conceptuelle et argumentative aux ateliers philosophiques. Les petits </w:t>
      </w:r>
      <w:proofErr w:type="spellStart"/>
      <w:r w:rsidR="0067588E">
        <w:rPr>
          <w:sz w:val="22"/>
          <w:szCs w:val="22"/>
        </w:rPr>
        <w:t>Platons</w:t>
      </w:r>
      <w:proofErr w:type="spellEnd"/>
      <w:r w:rsidR="0067588E">
        <w:rPr>
          <w:sz w:val="22"/>
          <w:szCs w:val="22"/>
        </w:rPr>
        <w:t xml:space="preserve"> sont partenaires du </w:t>
      </w:r>
      <w:proofErr w:type="spellStart"/>
      <w:r w:rsidR="0067588E">
        <w:rPr>
          <w:sz w:val="22"/>
          <w:szCs w:val="22"/>
        </w:rPr>
        <w:t>DU</w:t>
      </w:r>
      <w:proofErr w:type="spellEnd"/>
      <w:r w:rsidR="0067588E">
        <w:rPr>
          <w:sz w:val="22"/>
          <w:szCs w:val="22"/>
        </w:rPr>
        <w:t xml:space="preserve"> et une convention est en cours d’établissement entre cette maison d’édition et UCA (voir point 3.8). </w:t>
      </w:r>
    </w:p>
    <w:p w:rsidR="0067588E" w:rsidRDefault="0067588E" w:rsidP="004F2306">
      <w:pPr>
        <w:pStyle w:val="Standard"/>
        <w:pBdr>
          <w:top w:val="single" w:sz="4" w:space="1" w:color="auto"/>
          <w:left w:val="single" w:sz="4" w:space="4" w:color="auto"/>
          <w:bottom w:val="single" w:sz="4" w:space="1" w:color="auto"/>
          <w:right w:val="single" w:sz="4" w:space="4" w:color="auto"/>
        </w:pBdr>
        <w:shd w:val="clear" w:color="auto" w:fill="D9D9D9" w:themeFill="background1" w:themeFillShade="D9"/>
        <w:rPr>
          <w:rFonts w:hint="eastAsia"/>
          <w:sz w:val="22"/>
          <w:szCs w:val="22"/>
        </w:rPr>
      </w:pPr>
    </w:p>
    <w:p w:rsidR="00E756CA" w:rsidRDefault="00E756CA">
      <w:pPr>
        <w:textAlignment w:val="baseline"/>
        <w:rPr>
          <w:rFonts w:eastAsia="Arial Unicode MS" w:cs="Arial Unicode MS"/>
          <w:kern w:val="3"/>
          <w:sz w:val="22"/>
          <w:szCs w:val="22"/>
          <w:u w:val="single"/>
          <w:lang w:eastAsia="zh-CN" w:bidi="hi-IN"/>
        </w:rPr>
      </w:pPr>
    </w:p>
    <w:p w:rsidR="0067588E" w:rsidRDefault="0067588E">
      <w:pPr>
        <w:textAlignment w:val="baseline"/>
        <w:rPr>
          <w:rFonts w:eastAsia="Arial Unicode MS" w:cs="Arial Unicode MS"/>
          <w:b/>
          <w:bCs/>
          <w:kern w:val="3"/>
          <w:sz w:val="22"/>
          <w:szCs w:val="22"/>
          <w:u w:val="single"/>
          <w:lang w:eastAsia="zh-CN" w:bidi="hi-IN"/>
        </w:rPr>
      </w:pPr>
      <w:r>
        <w:rPr>
          <w:b/>
          <w:bCs/>
          <w:sz w:val="22"/>
          <w:szCs w:val="22"/>
          <w:u w:val="single"/>
        </w:rPr>
        <w:br w:type="page"/>
      </w:r>
    </w:p>
    <w:p w:rsidR="00CB2777" w:rsidRPr="00E756CA" w:rsidRDefault="00CB2777" w:rsidP="00BA3B19">
      <w:pPr>
        <w:pStyle w:val="Standard"/>
        <w:rPr>
          <w:rFonts w:ascii="Times New Roman" w:hAnsi="Times New Roman"/>
          <w:b/>
          <w:bCs/>
          <w:sz w:val="22"/>
          <w:szCs w:val="22"/>
          <w:u w:val="single"/>
        </w:rPr>
      </w:pPr>
      <w:r w:rsidRPr="00E756CA">
        <w:rPr>
          <w:rFonts w:ascii="Times New Roman" w:hAnsi="Times New Roman"/>
          <w:b/>
          <w:bCs/>
          <w:sz w:val="22"/>
          <w:szCs w:val="22"/>
          <w:u w:val="single"/>
        </w:rPr>
        <w:lastRenderedPageBreak/>
        <w:t>UE 3 : Philosophie, histoire et méthodes de la diffusion philosophique</w:t>
      </w:r>
      <w:r w:rsidR="0069258A">
        <w:rPr>
          <w:rFonts w:ascii="Times New Roman" w:hAnsi="Times New Roman"/>
          <w:b/>
          <w:bCs/>
          <w:sz w:val="22"/>
          <w:szCs w:val="22"/>
          <w:u w:val="single"/>
        </w:rPr>
        <w:t xml:space="preserve"> 1</w:t>
      </w:r>
    </w:p>
    <w:p w:rsidR="007B6D48" w:rsidRPr="00CB2777" w:rsidRDefault="00CB2777" w:rsidP="00BA3B19">
      <w:pPr>
        <w:pStyle w:val="Standard"/>
        <w:rPr>
          <w:rFonts w:ascii="Times New Roman" w:hAnsi="Times New Roman"/>
          <w:sz w:val="22"/>
          <w:szCs w:val="22"/>
        </w:rPr>
      </w:pPr>
      <w:r w:rsidRPr="00CB2777">
        <w:rPr>
          <w:rFonts w:ascii="Times New Roman" w:hAnsi="Times New Roman"/>
          <w:sz w:val="22"/>
          <w:szCs w:val="22"/>
        </w:rPr>
        <w:t>Cycle de 6 conférences de 2h par semestre, soit 2h toutes les deux semaines pendant 12 semaines</w:t>
      </w:r>
      <w:r w:rsidR="00BA3B19">
        <w:rPr>
          <w:rFonts w:ascii="Times New Roman" w:hAnsi="Times New Roman"/>
          <w:sz w:val="22"/>
          <w:szCs w:val="22"/>
        </w:rPr>
        <w:br/>
        <w:t>Thématique et programme changeant tous les ans</w:t>
      </w:r>
    </w:p>
    <w:p w:rsidR="00670CC8" w:rsidRDefault="00670CC8" w:rsidP="00BA3B19">
      <w:pPr>
        <w:pStyle w:val="Standard"/>
        <w:rPr>
          <w:rFonts w:ascii="Times New Roman" w:hAnsi="Times New Roman"/>
          <w:b/>
          <w:bCs/>
          <w:sz w:val="22"/>
          <w:szCs w:val="22"/>
        </w:rPr>
      </w:pPr>
    </w:p>
    <w:p w:rsidR="001F05C5" w:rsidRDefault="001F05C5" w:rsidP="001F05C5">
      <w:pPr>
        <w:pStyle w:val="Standard"/>
        <w:rPr>
          <w:rFonts w:ascii="Times New Roman" w:hAnsi="Times New Roman"/>
          <w:sz w:val="22"/>
          <w:szCs w:val="22"/>
        </w:rPr>
      </w:pPr>
      <w:r>
        <w:rPr>
          <w:rFonts w:ascii="Times New Roman" w:hAnsi="Times New Roman"/>
          <w:sz w:val="22"/>
          <w:szCs w:val="22"/>
        </w:rPr>
        <w:t xml:space="preserve">La formation proposera un </w:t>
      </w:r>
      <w:r w:rsidRPr="00D1238E">
        <w:rPr>
          <w:rFonts w:ascii="Times New Roman" w:hAnsi="Times New Roman"/>
          <w:sz w:val="22"/>
          <w:szCs w:val="22"/>
        </w:rPr>
        <w:t>cycle de Conférences</w:t>
      </w:r>
      <w:r>
        <w:rPr>
          <w:rFonts w:ascii="Times New Roman" w:hAnsi="Times New Roman"/>
          <w:sz w:val="22"/>
          <w:szCs w:val="22"/>
        </w:rPr>
        <w:t xml:space="preserve">, </w:t>
      </w:r>
      <w:proofErr w:type="spellStart"/>
      <w:r>
        <w:rPr>
          <w:rFonts w:ascii="Times New Roman" w:hAnsi="Times New Roman"/>
          <w:sz w:val="22"/>
          <w:szCs w:val="22"/>
        </w:rPr>
        <w:t>co</w:t>
      </w:r>
      <w:proofErr w:type="spellEnd"/>
      <w:r>
        <w:rPr>
          <w:rFonts w:ascii="Times New Roman" w:hAnsi="Times New Roman"/>
          <w:sz w:val="22"/>
          <w:szCs w:val="22"/>
        </w:rPr>
        <w:t>-organisées avec la Société Azuréenne de philosophie (</w:t>
      </w:r>
      <w:hyperlink r:id="rId9" w:history="1">
        <w:r w:rsidRPr="0025459D">
          <w:rPr>
            <w:rStyle w:val="Lienhypertexte"/>
            <w:rFonts w:ascii="Times New Roman" w:hAnsi="Times New Roman"/>
            <w:sz w:val="22"/>
            <w:szCs w:val="22"/>
          </w:rPr>
          <w:t>http://www.crhi-unice.fr/les-mardis-de-la-saphi</w:t>
        </w:r>
      </w:hyperlink>
      <w:r>
        <w:rPr>
          <w:rFonts w:ascii="Times New Roman" w:hAnsi="Times New Roman"/>
          <w:sz w:val="22"/>
          <w:szCs w:val="22"/>
        </w:rPr>
        <w:t xml:space="preserve">), consacrées </w:t>
      </w:r>
      <w:r>
        <w:rPr>
          <w:sz w:val="22"/>
          <w:szCs w:val="22"/>
        </w:rPr>
        <w:t xml:space="preserve">aux théorisations, à l’histoire et aux méthodes de la diffusion philosophique. Ce cycle consistera, au premier semestre, en 6 conférences de professionnels de la diffusion philosophique qui présenteront l’histoire et les pratiques de la diffusion </w:t>
      </w:r>
      <w:r w:rsidRPr="00BA3B19">
        <w:rPr>
          <w:rFonts w:ascii="Times New Roman" w:hAnsi="Times New Roman"/>
          <w:sz w:val="22"/>
          <w:szCs w:val="22"/>
        </w:rPr>
        <w:t>philosophique</w:t>
      </w:r>
      <w:r>
        <w:rPr>
          <w:rFonts w:ascii="Times New Roman" w:hAnsi="Times New Roman"/>
          <w:sz w:val="22"/>
          <w:szCs w:val="22"/>
        </w:rPr>
        <w:t xml:space="preserve">. </w:t>
      </w:r>
    </w:p>
    <w:p w:rsidR="001F05C5" w:rsidRDefault="001F05C5" w:rsidP="001F05C5">
      <w:pPr>
        <w:pStyle w:val="Standard"/>
        <w:rPr>
          <w:rFonts w:ascii="Times New Roman" w:hAnsi="Times New Roman"/>
          <w:sz w:val="22"/>
          <w:szCs w:val="22"/>
        </w:rPr>
      </w:pPr>
    </w:p>
    <w:p w:rsidR="001F05C5" w:rsidRDefault="001F05C5" w:rsidP="001F05C5">
      <w:pPr>
        <w:pStyle w:val="Standard"/>
        <w:ind w:left="709"/>
        <w:rPr>
          <w:rFonts w:ascii="Times New Roman" w:hAnsi="Times New Roman"/>
          <w:sz w:val="22"/>
          <w:szCs w:val="22"/>
        </w:rPr>
      </w:pPr>
      <w:r>
        <w:rPr>
          <w:rFonts w:ascii="Times New Roman" w:hAnsi="Times New Roman"/>
          <w:sz w:val="22"/>
          <w:szCs w:val="22"/>
        </w:rPr>
        <w:t xml:space="preserve">Exemples de conférence :  </w:t>
      </w:r>
      <w:r>
        <w:rPr>
          <w:rFonts w:ascii="Times New Roman" w:hAnsi="Times New Roman"/>
          <w:sz w:val="22"/>
          <w:szCs w:val="22"/>
        </w:rPr>
        <w:tab/>
      </w:r>
      <w:r>
        <w:rPr>
          <w:rFonts w:ascii="Times New Roman" w:hAnsi="Times New Roman"/>
          <w:sz w:val="22"/>
          <w:szCs w:val="22"/>
        </w:rPr>
        <w:br/>
        <w:t>Adélie Foras</w:t>
      </w:r>
      <w:r w:rsidRPr="00643902">
        <w:t xml:space="preserve"> </w:t>
      </w:r>
      <w:r w:rsidRPr="00643902">
        <w:rPr>
          <w:rFonts w:ascii="Times New Roman" w:hAnsi="Times New Roman"/>
          <w:sz w:val="22"/>
          <w:szCs w:val="22"/>
        </w:rPr>
        <w:t xml:space="preserve">(membre de l'association </w:t>
      </w:r>
      <w:proofErr w:type="spellStart"/>
      <w:r w:rsidRPr="00643902">
        <w:rPr>
          <w:rFonts w:ascii="Times New Roman" w:hAnsi="Times New Roman"/>
          <w:sz w:val="22"/>
          <w:szCs w:val="22"/>
        </w:rPr>
        <w:t>Philosoph'Art</w:t>
      </w:r>
      <w:proofErr w:type="spellEnd"/>
      <w:r w:rsidRPr="00643902">
        <w:rPr>
          <w:rFonts w:ascii="Times New Roman" w:hAnsi="Times New Roman"/>
          <w:sz w:val="22"/>
          <w:szCs w:val="22"/>
        </w:rPr>
        <w:t xml:space="preserve"> - ateliers de philosophie et d'arts, Lyon</w:t>
      </w:r>
      <w:r>
        <w:rPr>
          <w:rFonts w:ascii="Times New Roman" w:hAnsi="Times New Roman"/>
          <w:sz w:val="22"/>
          <w:szCs w:val="22"/>
        </w:rPr>
        <w:t>) : « </w:t>
      </w:r>
      <w:r w:rsidRPr="00643902">
        <w:rPr>
          <w:rFonts w:ascii="Times New Roman" w:hAnsi="Times New Roman"/>
          <w:sz w:val="22"/>
          <w:szCs w:val="22"/>
        </w:rPr>
        <w:t>Panorama historique de la philosophie avec les enfants</w:t>
      </w:r>
      <w:r>
        <w:rPr>
          <w:rFonts w:ascii="Times New Roman" w:hAnsi="Times New Roman"/>
          <w:sz w:val="22"/>
          <w:szCs w:val="22"/>
        </w:rPr>
        <w:t> » ; « </w:t>
      </w:r>
      <w:r w:rsidRPr="00643902">
        <w:rPr>
          <w:rFonts w:ascii="Times New Roman" w:hAnsi="Times New Roman"/>
          <w:sz w:val="22"/>
          <w:szCs w:val="22"/>
        </w:rPr>
        <w:t>État des lieux des pratiques de la philosophie avec les enfants</w:t>
      </w:r>
      <w:r>
        <w:rPr>
          <w:rFonts w:ascii="Times New Roman" w:hAnsi="Times New Roman"/>
          <w:sz w:val="22"/>
          <w:szCs w:val="22"/>
        </w:rPr>
        <w:t> »</w:t>
      </w:r>
    </w:p>
    <w:p w:rsidR="001F05C5" w:rsidRDefault="001F05C5" w:rsidP="001F05C5">
      <w:pPr>
        <w:pStyle w:val="Standard"/>
        <w:ind w:left="709"/>
        <w:rPr>
          <w:rFonts w:ascii="Times New Roman" w:hAnsi="Times New Roman"/>
          <w:sz w:val="22"/>
          <w:szCs w:val="22"/>
        </w:rPr>
      </w:pPr>
      <w:r>
        <w:rPr>
          <w:rFonts w:ascii="Times New Roman" w:hAnsi="Times New Roman"/>
          <w:sz w:val="22"/>
          <w:szCs w:val="22"/>
        </w:rPr>
        <w:t xml:space="preserve">Jean-Paul </w:t>
      </w:r>
      <w:proofErr w:type="spellStart"/>
      <w:r>
        <w:rPr>
          <w:rFonts w:ascii="Times New Roman" w:hAnsi="Times New Roman"/>
          <w:sz w:val="22"/>
          <w:szCs w:val="22"/>
        </w:rPr>
        <w:t>Mongin</w:t>
      </w:r>
      <w:proofErr w:type="spellEnd"/>
      <w:r>
        <w:rPr>
          <w:rFonts w:ascii="Times New Roman" w:hAnsi="Times New Roman"/>
          <w:sz w:val="22"/>
          <w:szCs w:val="22"/>
        </w:rPr>
        <w:t xml:space="preserve"> (fondateur et directeur de la maison d’édition </w:t>
      </w:r>
      <w:r w:rsidRPr="00BF658A">
        <w:rPr>
          <w:rFonts w:ascii="Times New Roman" w:hAnsi="Times New Roman"/>
          <w:sz w:val="22"/>
          <w:szCs w:val="22"/>
        </w:rPr>
        <w:t xml:space="preserve">Les petits </w:t>
      </w:r>
      <w:proofErr w:type="spellStart"/>
      <w:r w:rsidRPr="00BF658A">
        <w:rPr>
          <w:rFonts w:ascii="Times New Roman" w:hAnsi="Times New Roman"/>
          <w:sz w:val="22"/>
          <w:szCs w:val="22"/>
        </w:rPr>
        <w:t>Platons</w:t>
      </w:r>
      <w:proofErr w:type="spellEnd"/>
      <w:r>
        <w:rPr>
          <w:rFonts w:ascii="Times New Roman" w:hAnsi="Times New Roman"/>
          <w:sz w:val="22"/>
          <w:szCs w:val="22"/>
        </w:rPr>
        <w:t>) : « </w:t>
      </w:r>
      <w:r w:rsidRPr="00643902">
        <w:rPr>
          <w:rFonts w:ascii="Times New Roman" w:hAnsi="Times New Roman"/>
          <w:sz w:val="22"/>
          <w:szCs w:val="22"/>
        </w:rPr>
        <w:t>Offre éditoriale en philo</w:t>
      </w:r>
      <w:r>
        <w:rPr>
          <w:rFonts w:ascii="Times New Roman" w:hAnsi="Times New Roman"/>
          <w:sz w:val="22"/>
          <w:szCs w:val="22"/>
        </w:rPr>
        <w:t xml:space="preserve">sophie </w:t>
      </w:r>
      <w:r w:rsidRPr="00643902">
        <w:rPr>
          <w:rFonts w:ascii="Times New Roman" w:hAnsi="Times New Roman"/>
          <w:sz w:val="22"/>
          <w:szCs w:val="22"/>
        </w:rPr>
        <w:t>jeunesse et usage</w:t>
      </w:r>
      <w:r>
        <w:rPr>
          <w:rFonts w:ascii="Times New Roman" w:hAnsi="Times New Roman"/>
          <w:sz w:val="22"/>
          <w:szCs w:val="22"/>
        </w:rPr>
        <w:t xml:space="preserve">s </w:t>
      </w:r>
      <w:r w:rsidRPr="00643902">
        <w:rPr>
          <w:rFonts w:ascii="Times New Roman" w:hAnsi="Times New Roman"/>
          <w:sz w:val="22"/>
          <w:szCs w:val="22"/>
        </w:rPr>
        <w:t>en atelier</w:t>
      </w:r>
      <w:r>
        <w:rPr>
          <w:rFonts w:ascii="Times New Roman" w:hAnsi="Times New Roman"/>
          <w:sz w:val="22"/>
          <w:szCs w:val="22"/>
        </w:rPr>
        <w:t xml:space="preserve"> philosophique » ; « </w:t>
      </w:r>
      <w:r w:rsidRPr="00643902">
        <w:rPr>
          <w:rFonts w:ascii="Times New Roman" w:hAnsi="Times New Roman"/>
          <w:sz w:val="22"/>
          <w:szCs w:val="22"/>
        </w:rPr>
        <w:t>Comment "vendre" une proposition d'animation philosophique à un établissement, à une médiathèque, à un festival, à un responsable des politiques culturelles</w:t>
      </w:r>
      <w:r>
        <w:rPr>
          <w:rFonts w:ascii="Times New Roman" w:hAnsi="Times New Roman"/>
          <w:sz w:val="22"/>
          <w:szCs w:val="22"/>
        </w:rPr>
        <w:t> ; etc. »</w:t>
      </w:r>
    </w:p>
    <w:p w:rsidR="0067588E" w:rsidRDefault="0067588E" w:rsidP="001F05C5">
      <w:pPr>
        <w:pStyle w:val="Standard"/>
        <w:ind w:left="709"/>
        <w:rPr>
          <w:rFonts w:ascii="Times New Roman" w:hAnsi="Times New Roman"/>
          <w:sz w:val="22"/>
          <w:szCs w:val="22"/>
        </w:rPr>
      </w:pPr>
    </w:p>
    <w:p w:rsidR="001F05C5" w:rsidRDefault="0067588E" w:rsidP="0067588E">
      <w:pPr>
        <w:pStyle w:val="Standard"/>
        <w:ind w:left="709"/>
        <w:rPr>
          <w:rFonts w:ascii="Times New Roman" w:hAnsi="Times New Roman"/>
          <w:sz w:val="22"/>
          <w:szCs w:val="22"/>
        </w:rPr>
      </w:pPr>
      <w:r>
        <w:rPr>
          <w:rFonts w:ascii="Times New Roman" w:hAnsi="Times New Roman"/>
          <w:sz w:val="22"/>
          <w:szCs w:val="22"/>
        </w:rPr>
        <w:t xml:space="preserve">Le coût de ce cycle de conférences sera pris en charge par les frais d’inscription au DU. </w:t>
      </w:r>
    </w:p>
    <w:p w:rsidR="00E756CA" w:rsidRDefault="00E756CA" w:rsidP="005D4320">
      <w:pPr>
        <w:pStyle w:val="Standard"/>
        <w:jc w:val="center"/>
        <w:rPr>
          <w:rFonts w:ascii="Times New Roman" w:hAnsi="Times New Roman"/>
          <w:b/>
          <w:bCs/>
          <w:sz w:val="22"/>
          <w:szCs w:val="22"/>
        </w:rPr>
      </w:pPr>
    </w:p>
    <w:p w:rsidR="00E756CA" w:rsidRDefault="00E756CA" w:rsidP="005D4320">
      <w:pPr>
        <w:pStyle w:val="Standard"/>
        <w:jc w:val="center"/>
        <w:rPr>
          <w:rFonts w:ascii="Times New Roman" w:hAnsi="Times New Roman"/>
          <w:b/>
          <w:bCs/>
          <w:sz w:val="22"/>
          <w:szCs w:val="22"/>
        </w:rPr>
      </w:pPr>
    </w:p>
    <w:p w:rsidR="005D4320" w:rsidRPr="0012374C" w:rsidRDefault="00E756CA" w:rsidP="005D4320">
      <w:pPr>
        <w:pStyle w:val="Standard"/>
        <w:jc w:val="center"/>
        <w:rPr>
          <w:rFonts w:ascii="Times New Roman" w:hAnsi="Times New Roman"/>
          <w:b/>
          <w:bCs/>
          <w:sz w:val="22"/>
          <w:szCs w:val="22"/>
        </w:rPr>
      </w:pPr>
      <w:r>
        <w:rPr>
          <w:rFonts w:ascii="Times New Roman" w:hAnsi="Times New Roman"/>
          <w:b/>
          <w:bCs/>
          <w:sz w:val="22"/>
          <w:szCs w:val="22"/>
        </w:rPr>
        <w:t>SECOND</w:t>
      </w:r>
      <w:r w:rsidRPr="0012374C">
        <w:rPr>
          <w:rFonts w:ascii="Times New Roman" w:hAnsi="Times New Roman"/>
          <w:b/>
          <w:bCs/>
          <w:sz w:val="22"/>
          <w:szCs w:val="22"/>
        </w:rPr>
        <w:t xml:space="preserve"> SEMESTRE</w:t>
      </w:r>
    </w:p>
    <w:p w:rsidR="005D4320" w:rsidRDefault="005D4320" w:rsidP="005D4320">
      <w:pPr>
        <w:pStyle w:val="Standard"/>
        <w:rPr>
          <w:rFonts w:ascii="Times New Roman" w:hAnsi="Times New Roman"/>
          <w:sz w:val="22"/>
          <w:szCs w:val="22"/>
          <w:u w:val="single"/>
        </w:rPr>
      </w:pPr>
    </w:p>
    <w:p w:rsidR="00E756CA" w:rsidRDefault="00E756CA" w:rsidP="00643902">
      <w:pPr>
        <w:pStyle w:val="Standard"/>
        <w:rPr>
          <w:rFonts w:ascii="Times New Roman" w:hAnsi="Times New Roman"/>
          <w:b/>
          <w:bCs/>
          <w:sz w:val="22"/>
          <w:szCs w:val="22"/>
          <w:u w:val="single"/>
        </w:rPr>
      </w:pPr>
    </w:p>
    <w:p w:rsidR="005D4320" w:rsidRPr="00E756CA" w:rsidRDefault="005D4320" w:rsidP="00643902">
      <w:pPr>
        <w:pStyle w:val="Standard"/>
        <w:rPr>
          <w:rFonts w:ascii="Times New Roman" w:hAnsi="Times New Roman"/>
          <w:b/>
          <w:bCs/>
          <w:sz w:val="22"/>
          <w:szCs w:val="22"/>
          <w:u w:val="single"/>
        </w:rPr>
      </w:pPr>
      <w:r w:rsidRPr="00E756CA">
        <w:rPr>
          <w:rFonts w:ascii="Times New Roman" w:hAnsi="Times New Roman"/>
          <w:b/>
          <w:bCs/>
          <w:sz w:val="22"/>
          <w:szCs w:val="22"/>
          <w:u w:val="single"/>
        </w:rPr>
        <w:t>UE 4 : Philosophie générale et méthodologie philosophique</w:t>
      </w:r>
      <w:r w:rsidR="0069258A">
        <w:rPr>
          <w:rFonts w:ascii="Times New Roman" w:hAnsi="Times New Roman"/>
          <w:b/>
          <w:bCs/>
          <w:sz w:val="22"/>
          <w:szCs w:val="22"/>
          <w:u w:val="single"/>
        </w:rPr>
        <w:t xml:space="preserve"> 2</w:t>
      </w:r>
    </w:p>
    <w:p w:rsidR="005D4320" w:rsidRPr="00643902" w:rsidRDefault="00643902" w:rsidP="00643902">
      <w:pPr>
        <w:pStyle w:val="Standard"/>
        <w:rPr>
          <w:rFonts w:ascii="Times New Roman" w:hAnsi="Times New Roman"/>
          <w:sz w:val="22"/>
          <w:szCs w:val="22"/>
        </w:rPr>
      </w:pPr>
      <w:r w:rsidRPr="00643902">
        <w:rPr>
          <w:rFonts w:ascii="Times New Roman" w:hAnsi="Times New Roman"/>
          <w:sz w:val="22"/>
          <w:szCs w:val="22"/>
        </w:rPr>
        <w:t>2</w:t>
      </w:r>
      <w:r w:rsidR="005D4320" w:rsidRPr="00643902">
        <w:rPr>
          <w:rFonts w:ascii="Times New Roman" w:hAnsi="Times New Roman"/>
          <w:sz w:val="22"/>
          <w:szCs w:val="22"/>
        </w:rPr>
        <w:t xml:space="preserve"> heures de cours hebdomadaires, entièrement mutualisées avec le Master 1 HMVPH1 180 - Philosophie et histoire des idées, pendant 12 semaines</w:t>
      </w:r>
      <w:r w:rsidR="005D4320" w:rsidRPr="00643902">
        <w:rPr>
          <w:rFonts w:ascii="Times New Roman" w:hAnsi="Times New Roman"/>
          <w:sz w:val="22"/>
          <w:szCs w:val="22"/>
        </w:rPr>
        <w:tab/>
      </w:r>
    </w:p>
    <w:p w:rsidR="00643902" w:rsidRPr="00643902" w:rsidRDefault="00643902" w:rsidP="00643902">
      <w:pPr>
        <w:pStyle w:val="Standard"/>
        <w:rPr>
          <w:rFonts w:ascii="Times New Roman" w:hAnsi="Times New Roman"/>
          <w:i/>
          <w:iCs/>
          <w:sz w:val="22"/>
          <w:szCs w:val="22"/>
        </w:rPr>
      </w:pPr>
    </w:p>
    <w:p w:rsidR="00643902" w:rsidRPr="00643902" w:rsidRDefault="00643902" w:rsidP="00643902">
      <w:pPr>
        <w:pStyle w:val="Standard"/>
        <w:rPr>
          <w:rFonts w:ascii="Times New Roman" w:hAnsi="Times New Roman"/>
          <w:i/>
          <w:iCs/>
          <w:sz w:val="22"/>
          <w:szCs w:val="22"/>
        </w:rPr>
      </w:pPr>
      <w:r w:rsidRPr="00643902">
        <w:rPr>
          <w:rFonts w:ascii="Times New Roman" w:hAnsi="Times New Roman"/>
          <w:i/>
          <w:iCs/>
          <w:sz w:val="22"/>
          <w:szCs w:val="22"/>
        </w:rPr>
        <w:t xml:space="preserve">ECUE 4.1 : Philosophie générale </w:t>
      </w:r>
      <w:r w:rsidR="0069258A">
        <w:rPr>
          <w:rFonts w:ascii="Times New Roman" w:hAnsi="Times New Roman"/>
          <w:i/>
          <w:iCs/>
          <w:sz w:val="22"/>
          <w:szCs w:val="22"/>
        </w:rPr>
        <w:t>2</w:t>
      </w:r>
    </w:p>
    <w:p w:rsidR="00643902" w:rsidRPr="00643902" w:rsidRDefault="00643902" w:rsidP="00643902">
      <w:pPr>
        <w:pStyle w:val="Standard"/>
        <w:ind w:left="709"/>
        <w:rPr>
          <w:rFonts w:ascii="Times New Roman" w:hAnsi="Times New Roman"/>
          <w:sz w:val="22"/>
          <w:szCs w:val="22"/>
        </w:rPr>
      </w:pPr>
      <w:r w:rsidRPr="00643902">
        <w:rPr>
          <w:rFonts w:ascii="Times New Roman" w:hAnsi="Times New Roman"/>
          <w:sz w:val="22"/>
          <w:szCs w:val="22"/>
        </w:rPr>
        <w:t xml:space="preserve">(mutualisée avec l’ECUE HMEPPIE2 Initiation à l’enseignement et à la recherche en philosophie et en histoire des idées du Master 1 HMVPH1 180 - Philosophie et histoire des idées) </w:t>
      </w:r>
    </w:p>
    <w:p w:rsidR="00643902" w:rsidRPr="00643902" w:rsidRDefault="00643902" w:rsidP="00643902">
      <w:pPr>
        <w:pStyle w:val="Standard"/>
        <w:ind w:firstLine="709"/>
        <w:rPr>
          <w:rFonts w:ascii="Times New Roman" w:hAnsi="Times New Roman"/>
          <w:sz w:val="22"/>
          <w:szCs w:val="22"/>
        </w:rPr>
      </w:pPr>
      <w:r w:rsidRPr="00643902">
        <w:rPr>
          <w:rFonts w:ascii="Times New Roman" w:hAnsi="Times New Roman"/>
          <w:sz w:val="22"/>
          <w:szCs w:val="22"/>
        </w:rPr>
        <w:t>Durée : 24h TD, soit 24 HETD</w:t>
      </w:r>
    </w:p>
    <w:p w:rsidR="00643902" w:rsidRPr="00643902" w:rsidRDefault="00643902" w:rsidP="00643902">
      <w:pPr>
        <w:pStyle w:val="Standard"/>
        <w:ind w:firstLine="709"/>
        <w:rPr>
          <w:rFonts w:ascii="Times New Roman" w:hAnsi="Times New Roman"/>
          <w:sz w:val="22"/>
          <w:szCs w:val="22"/>
        </w:rPr>
      </w:pPr>
      <w:r w:rsidRPr="00643902">
        <w:rPr>
          <w:rFonts w:ascii="Times New Roman" w:hAnsi="Times New Roman"/>
          <w:sz w:val="22"/>
          <w:szCs w:val="22"/>
        </w:rPr>
        <w:t>Enseignant </w:t>
      </w:r>
      <w:r w:rsidR="007B48D7">
        <w:rPr>
          <w:rFonts w:ascii="Times New Roman" w:hAnsi="Times New Roman"/>
          <w:sz w:val="22"/>
          <w:szCs w:val="22"/>
        </w:rPr>
        <w:t xml:space="preserve">pressenti </w:t>
      </w:r>
      <w:r w:rsidRPr="00643902">
        <w:rPr>
          <w:rFonts w:ascii="Times New Roman" w:hAnsi="Times New Roman"/>
          <w:sz w:val="22"/>
          <w:szCs w:val="22"/>
        </w:rPr>
        <w:t xml:space="preserve">: </w:t>
      </w:r>
      <w:proofErr w:type="spellStart"/>
      <w:r w:rsidRPr="00643902">
        <w:rPr>
          <w:rFonts w:ascii="Times New Roman" w:hAnsi="Times New Roman"/>
          <w:sz w:val="22"/>
          <w:szCs w:val="22"/>
        </w:rPr>
        <w:t>Grégori</w:t>
      </w:r>
      <w:proofErr w:type="spellEnd"/>
      <w:r w:rsidRPr="00643902">
        <w:rPr>
          <w:rFonts w:ascii="Times New Roman" w:hAnsi="Times New Roman"/>
          <w:sz w:val="22"/>
          <w:szCs w:val="22"/>
        </w:rPr>
        <w:t xml:space="preserve"> JEAN</w:t>
      </w:r>
    </w:p>
    <w:p w:rsidR="00643902" w:rsidRPr="00643902" w:rsidRDefault="00643902" w:rsidP="00643902">
      <w:pPr>
        <w:pStyle w:val="Standard"/>
        <w:ind w:left="709"/>
        <w:rPr>
          <w:rFonts w:ascii="Times New Roman" w:hAnsi="Times New Roman"/>
          <w:sz w:val="22"/>
          <w:szCs w:val="22"/>
        </w:rPr>
      </w:pPr>
      <w:r w:rsidRPr="00643902">
        <w:rPr>
          <w:rFonts w:ascii="Times New Roman" w:hAnsi="Times New Roman"/>
          <w:sz w:val="22"/>
          <w:szCs w:val="22"/>
        </w:rPr>
        <w:t xml:space="preserve">Modalités : présentiel et </w:t>
      </w:r>
      <w:proofErr w:type="spellStart"/>
      <w:r w:rsidRPr="00643902">
        <w:rPr>
          <w:rFonts w:ascii="Times New Roman" w:hAnsi="Times New Roman"/>
          <w:sz w:val="22"/>
          <w:szCs w:val="22"/>
        </w:rPr>
        <w:t>distantiel</w:t>
      </w:r>
      <w:proofErr w:type="spellEnd"/>
      <w:r w:rsidRPr="00643902">
        <w:rPr>
          <w:rFonts w:ascii="Times New Roman" w:hAnsi="Times New Roman"/>
          <w:sz w:val="22"/>
          <w:szCs w:val="22"/>
        </w:rPr>
        <w:t xml:space="preserve"> (pour permettre aux collègues enseignant dans l’enseignement primaire et secondaire de le suivre).</w:t>
      </w:r>
    </w:p>
    <w:p w:rsidR="00643902" w:rsidRPr="0012374C" w:rsidRDefault="00643902" w:rsidP="00643902">
      <w:pPr>
        <w:pStyle w:val="Standard"/>
        <w:ind w:left="709"/>
        <w:rPr>
          <w:rFonts w:ascii="Times New Roman" w:hAnsi="Times New Roman"/>
          <w:sz w:val="22"/>
          <w:szCs w:val="22"/>
        </w:rPr>
      </w:pPr>
      <w:r w:rsidRPr="00643902">
        <w:rPr>
          <w:rFonts w:ascii="Times New Roman" w:hAnsi="Times New Roman"/>
          <w:sz w:val="22"/>
          <w:szCs w:val="22"/>
        </w:rPr>
        <w:t>Ce cours de philosophie générale vise l’acquisition et la maîtrise d’une « culture philosophique générale ». Par cette expression, sont désignées, d’une part, la maîtrise en extension des grands problèmes qui structurent historiquement le champ philosophique en « domaines » en imprimant à chacun d’eux une dynamique conceptuelle propre ; et d’autre part, la maîtrise en intension du corpus minimal dans lesquels se dessinent les vecteurs de cette structuration.</w:t>
      </w:r>
      <w:r w:rsidRPr="0012374C">
        <w:rPr>
          <w:rFonts w:ascii="Times New Roman" w:hAnsi="Times New Roman"/>
          <w:sz w:val="22"/>
          <w:szCs w:val="22"/>
        </w:rPr>
        <w:t xml:space="preserve"> </w:t>
      </w:r>
    </w:p>
    <w:p w:rsidR="005D4320" w:rsidRDefault="005D4320" w:rsidP="00670CC8">
      <w:pPr>
        <w:pStyle w:val="Standard"/>
        <w:rPr>
          <w:rFonts w:ascii="Times New Roman" w:hAnsi="Times New Roman"/>
          <w:sz w:val="22"/>
          <w:szCs w:val="22"/>
        </w:rPr>
      </w:pPr>
    </w:p>
    <w:p w:rsidR="005D4320" w:rsidRPr="00E756CA" w:rsidRDefault="005D4320" w:rsidP="005D4320">
      <w:pPr>
        <w:pStyle w:val="Standard"/>
        <w:rPr>
          <w:rFonts w:ascii="Times New Roman" w:hAnsi="Times New Roman"/>
          <w:b/>
          <w:bCs/>
          <w:sz w:val="22"/>
          <w:szCs w:val="22"/>
          <w:u w:val="single"/>
        </w:rPr>
      </w:pPr>
      <w:r w:rsidRPr="00E756CA">
        <w:rPr>
          <w:rFonts w:ascii="Times New Roman" w:hAnsi="Times New Roman"/>
          <w:b/>
          <w:bCs/>
          <w:sz w:val="22"/>
          <w:szCs w:val="22"/>
          <w:u w:val="single"/>
        </w:rPr>
        <w:t>UE 5 : Pratique de la diffusion philosophique</w:t>
      </w:r>
      <w:r w:rsidR="0069258A">
        <w:rPr>
          <w:rFonts w:ascii="Times New Roman" w:hAnsi="Times New Roman"/>
          <w:b/>
          <w:bCs/>
          <w:sz w:val="22"/>
          <w:szCs w:val="22"/>
          <w:u w:val="single"/>
        </w:rPr>
        <w:t xml:space="preserve"> 2</w:t>
      </w:r>
    </w:p>
    <w:p w:rsidR="001F05C5" w:rsidRDefault="005D4320" w:rsidP="005D4320">
      <w:pPr>
        <w:pStyle w:val="Standard"/>
        <w:rPr>
          <w:rFonts w:ascii="Times New Roman" w:hAnsi="Times New Roman"/>
          <w:sz w:val="22"/>
          <w:szCs w:val="22"/>
        </w:rPr>
      </w:pPr>
      <w:r w:rsidRPr="00223B68">
        <w:rPr>
          <w:rFonts w:ascii="Times New Roman" w:hAnsi="Times New Roman"/>
          <w:sz w:val="22"/>
          <w:szCs w:val="22"/>
        </w:rPr>
        <w:t>Stage de 60 heures par semestre, soit 5 heures hebdomadaires</w:t>
      </w:r>
      <w:r>
        <w:rPr>
          <w:rFonts w:ascii="Times New Roman" w:hAnsi="Times New Roman"/>
          <w:sz w:val="22"/>
          <w:szCs w:val="22"/>
        </w:rPr>
        <w:t xml:space="preserve"> pendant 12 semaines</w:t>
      </w:r>
    </w:p>
    <w:p w:rsidR="005D4320" w:rsidRDefault="004420CE" w:rsidP="005D4320">
      <w:pPr>
        <w:pStyle w:val="Standard"/>
        <w:rPr>
          <w:rFonts w:ascii="Times New Roman" w:hAnsi="Times New Roman"/>
          <w:sz w:val="22"/>
          <w:szCs w:val="22"/>
        </w:rPr>
      </w:pPr>
      <w:r>
        <w:rPr>
          <w:rFonts w:ascii="Times New Roman" w:hAnsi="Times New Roman"/>
          <w:sz w:val="22"/>
          <w:szCs w:val="22"/>
        </w:rPr>
        <w:tab/>
      </w:r>
      <w:r w:rsidR="005D4320">
        <w:rPr>
          <w:rFonts w:ascii="Times New Roman" w:hAnsi="Times New Roman"/>
          <w:sz w:val="22"/>
          <w:szCs w:val="22"/>
        </w:rPr>
        <w:br/>
        <w:t>Identique à l’UE 2</w:t>
      </w:r>
    </w:p>
    <w:p w:rsidR="004420CE" w:rsidRDefault="004420CE" w:rsidP="005D4320">
      <w:pPr>
        <w:pStyle w:val="Standard"/>
        <w:rPr>
          <w:rFonts w:ascii="Times New Roman" w:hAnsi="Times New Roman"/>
          <w:sz w:val="22"/>
          <w:szCs w:val="22"/>
        </w:rPr>
      </w:pPr>
    </w:p>
    <w:p w:rsidR="004420CE" w:rsidRPr="00E756CA" w:rsidRDefault="004420CE" w:rsidP="004420CE">
      <w:pPr>
        <w:pStyle w:val="Standard"/>
        <w:rPr>
          <w:rFonts w:ascii="Times New Roman" w:hAnsi="Times New Roman"/>
          <w:b/>
          <w:bCs/>
          <w:sz w:val="22"/>
          <w:szCs w:val="22"/>
          <w:u w:val="single"/>
        </w:rPr>
      </w:pPr>
      <w:r w:rsidRPr="00E756CA">
        <w:rPr>
          <w:rFonts w:ascii="Times New Roman" w:hAnsi="Times New Roman"/>
          <w:b/>
          <w:bCs/>
          <w:sz w:val="22"/>
          <w:szCs w:val="22"/>
          <w:u w:val="single"/>
        </w:rPr>
        <w:t>UE 6 : Philosophie, histoire et méthodes de la diffusion philosophique</w:t>
      </w:r>
      <w:r w:rsidR="0069258A">
        <w:rPr>
          <w:rFonts w:ascii="Times New Roman" w:hAnsi="Times New Roman"/>
          <w:b/>
          <w:bCs/>
          <w:sz w:val="22"/>
          <w:szCs w:val="22"/>
          <w:u w:val="single"/>
        </w:rPr>
        <w:t xml:space="preserve"> 2</w:t>
      </w:r>
    </w:p>
    <w:p w:rsidR="004420CE" w:rsidRDefault="004420CE" w:rsidP="004420CE">
      <w:pPr>
        <w:pStyle w:val="Standard"/>
        <w:rPr>
          <w:rFonts w:ascii="Times New Roman" w:hAnsi="Times New Roman"/>
          <w:sz w:val="22"/>
          <w:szCs w:val="22"/>
        </w:rPr>
      </w:pPr>
      <w:r w:rsidRPr="00CB2777">
        <w:rPr>
          <w:rFonts w:ascii="Times New Roman" w:hAnsi="Times New Roman"/>
          <w:sz w:val="22"/>
          <w:szCs w:val="22"/>
        </w:rPr>
        <w:t>Cycle de 6 conférences de 2h par semestre, soit 2h toutes les deux semaines pendant 12 semaines</w:t>
      </w:r>
    </w:p>
    <w:p w:rsidR="004420CE" w:rsidRDefault="00643902" w:rsidP="004420CE">
      <w:pPr>
        <w:pStyle w:val="Standard"/>
        <w:rPr>
          <w:rFonts w:ascii="Times New Roman" w:hAnsi="Times New Roman"/>
          <w:sz w:val="22"/>
          <w:szCs w:val="22"/>
        </w:rPr>
      </w:pPr>
      <w:r>
        <w:rPr>
          <w:rFonts w:ascii="Times New Roman" w:hAnsi="Times New Roman"/>
          <w:sz w:val="22"/>
          <w:szCs w:val="22"/>
        </w:rPr>
        <w:t>Suite de l’UE 3</w:t>
      </w:r>
    </w:p>
    <w:p w:rsidR="00643902" w:rsidRDefault="00643902" w:rsidP="00643902">
      <w:pPr>
        <w:pStyle w:val="Standard"/>
        <w:rPr>
          <w:rFonts w:ascii="Times New Roman" w:hAnsi="Times New Roman"/>
          <w:b/>
          <w:bCs/>
          <w:sz w:val="22"/>
          <w:szCs w:val="22"/>
        </w:rPr>
      </w:pPr>
    </w:p>
    <w:p w:rsidR="001F05C5" w:rsidRDefault="001F05C5" w:rsidP="001F05C5">
      <w:pPr>
        <w:pStyle w:val="Standard"/>
        <w:rPr>
          <w:rFonts w:ascii="Times New Roman" w:hAnsi="Times New Roman"/>
          <w:sz w:val="22"/>
          <w:szCs w:val="22"/>
        </w:rPr>
      </w:pPr>
      <w:r>
        <w:rPr>
          <w:rFonts w:ascii="Times New Roman" w:hAnsi="Times New Roman"/>
          <w:sz w:val="22"/>
          <w:szCs w:val="22"/>
        </w:rPr>
        <w:t xml:space="preserve">La formation proposera un </w:t>
      </w:r>
      <w:r w:rsidRPr="00D1238E">
        <w:rPr>
          <w:rFonts w:ascii="Times New Roman" w:hAnsi="Times New Roman"/>
          <w:sz w:val="22"/>
          <w:szCs w:val="22"/>
        </w:rPr>
        <w:t>cycle de Conférences</w:t>
      </w:r>
      <w:r>
        <w:rPr>
          <w:rFonts w:ascii="Times New Roman" w:hAnsi="Times New Roman"/>
          <w:sz w:val="22"/>
          <w:szCs w:val="22"/>
        </w:rPr>
        <w:t xml:space="preserve">, </w:t>
      </w:r>
      <w:proofErr w:type="spellStart"/>
      <w:r>
        <w:rPr>
          <w:rFonts w:ascii="Times New Roman" w:hAnsi="Times New Roman"/>
          <w:sz w:val="22"/>
          <w:szCs w:val="22"/>
        </w:rPr>
        <w:t>co</w:t>
      </w:r>
      <w:proofErr w:type="spellEnd"/>
      <w:r>
        <w:rPr>
          <w:rFonts w:ascii="Times New Roman" w:hAnsi="Times New Roman"/>
          <w:sz w:val="22"/>
          <w:szCs w:val="22"/>
        </w:rPr>
        <w:t>-organisées avec la Société Azuréenne de philosophie (</w:t>
      </w:r>
      <w:hyperlink r:id="rId10" w:history="1">
        <w:r w:rsidRPr="0025459D">
          <w:rPr>
            <w:rStyle w:val="Lienhypertexte"/>
            <w:rFonts w:ascii="Times New Roman" w:hAnsi="Times New Roman"/>
            <w:sz w:val="22"/>
            <w:szCs w:val="22"/>
          </w:rPr>
          <w:t>http://www.crhi-unice.fr/les-mardis-de-la-saphi</w:t>
        </w:r>
      </w:hyperlink>
      <w:r>
        <w:rPr>
          <w:rFonts w:ascii="Times New Roman" w:hAnsi="Times New Roman"/>
          <w:sz w:val="22"/>
          <w:szCs w:val="22"/>
        </w:rPr>
        <w:t xml:space="preserve">), consacrées </w:t>
      </w:r>
      <w:r>
        <w:rPr>
          <w:sz w:val="22"/>
          <w:szCs w:val="22"/>
        </w:rPr>
        <w:t>aux théorisations, à l’histoire et aux méthodes de la diffusion philosophique. Ce cycle consistera, au premier semestre, en 6 conférences présentant des travaux de recherche en philosophie qui se saisissent</w:t>
      </w:r>
      <w:r>
        <w:rPr>
          <w:rFonts w:ascii="Times New Roman" w:hAnsi="Times New Roman"/>
          <w:sz w:val="22"/>
          <w:szCs w:val="22"/>
        </w:rPr>
        <w:t xml:space="preserve"> </w:t>
      </w:r>
      <w:r w:rsidRPr="00BA3B19">
        <w:rPr>
          <w:rFonts w:ascii="Times New Roman" w:hAnsi="Times New Roman"/>
          <w:sz w:val="22"/>
          <w:szCs w:val="22"/>
        </w:rPr>
        <w:t xml:space="preserve">de la question de la diffusion du savoir philosophique en interrogeant la possibilité d’une philosophie publique et en réfléchissant à ce qui différencie la diffusion de la philosophie de celle des autres savoirs scientifiques. </w:t>
      </w:r>
      <w:r>
        <w:rPr>
          <w:rFonts w:ascii="Times New Roman" w:hAnsi="Times New Roman"/>
          <w:sz w:val="22"/>
          <w:szCs w:val="22"/>
        </w:rPr>
        <w:t xml:space="preserve">On </w:t>
      </w:r>
      <w:r w:rsidRPr="00BA3B19">
        <w:rPr>
          <w:rFonts w:ascii="Times New Roman" w:hAnsi="Times New Roman"/>
          <w:sz w:val="22"/>
          <w:szCs w:val="22"/>
        </w:rPr>
        <w:t xml:space="preserve">se concentrera plus particulièrement sur l’histoire de cette question en s’efforçant de décliner certaines des réponses que la philosophie, dans son histoire, a apporté au problème de sa </w:t>
      </w:r>
      <w:r w:rsidRPr="00BA3B19">
        <w:rPr>
          <w:rFonts w:ascii="Times New Roman" w:hAnsi="Times New Roman"/>
          <w:sz w:val="22"/>
          <w:szCs w:val="22"/>
        </w:rPr>
        <w:lastRenderedPageBreak/>
        <w:t>diffusion au-delà de ses instances institutionnelles.</w:t>
      </w:r>
      <w:r>
        <w:rPr>
          <w:rFonts w:ascii="Times New Roman" w:hAnsi="Times New Roman"/>
          <w:sz w:val="22"/>
          <w:szCs w:val="22"/>
        </w:rPr>
        <w:t xml:space="preserve"> L’idée d’un tel cycle de conférences est d’accompagner théoriquement la pratique professionnelle de la diffusion philosophique et d’ouvrir la possibilité de recherches doctorales en ce domaine encore largement inexploré. </w:t>
      </w:r>
    </w:p>
    <w:p w:rsidR="001F05C5" w:rsidRDefault="001F05C5" w:rsidP="001F05C5">
      <w:pPr>
        <w:pStyle w:val="Standard"/>
        <w:rPr>
          <w:rFonts w:ascii="Times New Roman" w:hAnsi="Times New Roman"/>
          <w:sz w:val="22"/>
          <w:szCs w:val="22"/>
        </w:rPr>
      </w:pPr>
    </w:p>
    <w:p w:rsidR="00E756CA" w:rsidRDefault="001F05C5" w:rsidP="00297E8A">
      <w:pPr>
        <w:pStyle w:val="Standard"/>
        <w:rPr>
          <w:rFonts w:hint="eastAsia"/>
          <w:sz w:val="22"/>
          <w:szCs w:val="22"/>
        </w:rPr>
      </w:pPr>
      <w:r>
        <w:rPr>
          <w:rFonts w:ascii="Times New Roman" w:hAnsi="Times New Roman"/>
          <w:sz w:val="22"/>
          <w:szCs w:val="22"/>
        </w:rPr>
        <w:t xml:space="preserve">Exemple de conférences : Conférence d’Arnaud Macé (PR de philosophie antique de l’Université de Besançon) sur la philosophie publique dans la Grèce ancienne ; conférence de </w:t>
      </w:r>
      <w:r w:rsidRPr="00BA3B19">
        <w:rPr>
          <w:rFonts w:ascii="Times New Roman" w:hAnsi="Times New Roman"/>
          <w:sz w:val="22"/>
          <w:szCs w:val="22"/>
        </w:rPr>
        <w:t xml:space="preserve">Patrice </w:t>
      </w:r>
      <w:proofErr w:type="spellStart"/>
      <w:r w:rsidRPr="00BA3B19">
        <w:rPr>
          <w:rFonts w:ascii="Times New Roman" w:hAnsi="Times New Roman"/>
          <w:sz w:val="22"/>
          <w:szCs w:val="22"/>
        </w:rPr>
        <w:t>V</w:t>
      </w:r>
      <w:r>
        <w:rPr>
          <w:rFonts w:ascii="Times New Roman" w:hAnsi="Times New Roman"/>
          <w:sz w:val="22"/>
          <w:szCs w:val="22"/>
        </w:rPr>
        <w:t>ermeren</w:t>
      </w:r>
      <w:proofErr w:type="spellEnd"/>
      <w:r>
        <w:rPr>
          <w:rFonts w:ascii="Times New Roman" w:hAnsi="Times New Roman"/>
          <w:sz w:val="22"/>
          <w:szCs w:val="22"/>
        </w:rPr>
        <w:t xml:space="preserve"> (PR émérite de philosophie à l’Université Paris 8) sur Victor Cousin et l’institutionnalisation de la philosophie française dans </w:t>
      </w:r>
      <w:r w:rsidRPr="00BA3B19">
        <w:rPr>
          <w:rFonts w:ascii="Times New Roman" w:hAnsi="Times New Roman"/>
          <w:sz w:val="22"/>
          <w:szCs w:val="22"/>
        </w:rPr>
        <w:t>la première moitié du XIX</w:t>
      </w:r>
      <w:r w:rsidRPr="008806E5">
        <w:rPr>
          <w:rFonts w:ascii="Times New Roman" w:hAnsi="Times New Roman"/>
          <w:sz w:val="22"/>
          <w:szCs w:val="22"/>
          <w:vertAlign w:val="superscript"/>
        </w:rPr>
        <w:t>e</w:t>
      </w:r>
      <w:r w:rsidRPr="00BA3B19">
        <w:rPr>
          <w:rFonts w:ascii="Times New Roman" w:hAnsi="Times New Roman"/>
          <w:sz w:val="22"/>
          <w:szCs w:val="22"/>
        </w:rPr>
        <w:t xml:space="preserve"> siècle</w:t>
      </w:r>
      <w:r>
        <w:rPr>
          <w:rFonts w:ascii="Times New Roman" w:hAnsi="Times New Roman"/>
          <w:sz w:val="22"/>
          <w:szCs w:val="22"/>
        </w:rPr>
        <w:t xml:space="preserve"> ; conférence sur </w:t>
      </w:r>
      <w:r w:rsidRPr="008806E5">
        <w:rPr>
          <w:rFonts w:ascii="Times New Roman" w:hAnsi="Times New Roman"/>
          <w:i/>
          <w:iCs/>
          <w:sz w:val="22"/>
          <w:szCs w:val="22"/>
        </w:rPr>
        <w:t>Du droit à la philosophie</w:t>
      </w:r>
      <w:r w:rsidRPr="008806E5">
        <w:rPr>
          <w:rFonts w:ascii="Times New Roman" w:hAnsi="Times New Roman"/>
          <w:sz w:val="22"/>
          <w:szCs w:val="22"/>
        </w:rPr>
        <w:t xml:space="preserve"> de Jacques Derrida</w:t>
      </w:r>
      <w:r>
        <w:rPr>
          <w:rFonts w:ascii="Times New Roman" w:hAnsi="Times New Roman"/>
          <w:sz w:val="22"/>
          <w:szCs w:val="22"/>
        </w:rPr>
        <w:t xml:space="preserve">, etc. </w:t>
      </w:r>
      <w:r w:rsidR="00E756CA">
        <w:rPr>
          <w:sz w:val="22"/>
          <w:szCs w:val="22"/>
        </w:rPr>
        <w:br w:type="page"/>
      </w:r>
    </w:p>
    <w:p w:rsidR="00643902" w:rsidRDefault="00643902" w:rsidP="005D4320">
      <w:pPr>
        <w:pStyle w:val="Standard"/>
        <w:rPr>
          <w:rFonts w:ascii="Times New Roman" w:hAnsi="Times New Roman"/>
          <w:sz w:val="22"/>
          <w:szCs w:val="22"/>
        </w:rPr>
      </w:pPr>
    </w:p>
    <w:p w:rsidR="00B04F85" w:rsidRDefault="009A0DB0">
      <w:pPr>
        <w:pStyle w:val="Titre2"/>
        <w:rPr>
          <w:rFonts w:hint="eastAsia"/>
        </w:rPr>
      </w:pPr>
      <w:r>
        <w:t>Positionnement dans l’environnement</w:t>
      </w:r>
    </w:p>
    <w:p w:rsidR="000C26D8" w:rsidRPr="000C26D8" w:rsidRDefault="000C26D8" w:rsidP="005D4320">
      <w:pPr>
        <w:numPr>
          <w:ilvl w:val="0"/>
          <w:numId w:val="12"/>
        </w:numPr>
        <w:rPr>
          <w:sz w:val="22"/>
          <w:szCs w:val="22"/>
        </w:rPr>
      </w:pPr>
      <w:r w:rsidRPr="000C26D8">
        <w:rPr>
          <w:b/>
          <w:bCs/>
          <w:sz w:val="22"/>
          <w:szCs w:val="22"/>
        </w:rPr>
        <w:t xml:space="preserve">Le positionnement et la valeur ajoutée de la formation au sein de l'établissement </w:t>
      </w:r>
    </w:p>
    <w:p w:rsidR="000C26D8" w:rsidRPr="000C26D8" w:rsidRDefault="000C26D8" w:rsidP="000C26D8">
      <w:pPr>
        <w:ind w:left="720"/>
        <w:rPr>
          <w:sz w:val="22"/>
          <w:szCs w:val="22"/>
        </w:rPr>
      </w:pPr>
    </w:p>
    <w:p w:rsidR="000C26D8" w:rsidRDefault="000C26D8" w:rsidP="000C26D8">
      <w:pPr>
        <w:rPr>
          <w:sz w:val="22"/>
          <w:szCs w:val="22"/>
        </w:rPr>
      </w:pPr>
      <w:r>
        <w:rPr>
          <w:sz w:val="22"/>
          <w:szCs w:val="22"/>
        </w:rPr>
        <w:t xml:space="preserve">Le DU </w:t>
      </w:r>
      <w:r w:rsidR="003D25F3" w:rsidRPr="003D25F3">
        <w:rPr>
          <w:i/>
          <w:iCs/>
          <w:sz w:val="22"/>
          <w:szCs w:val="22"/>
        </w:rPr>
        <w:t>Pro-</w:t>
      </w:r>
      <w:proofErr w:type="spellStart"/>
      <w:r w:rsidR="003D25F3" w:rsidRPr="003D25F3">
        <w:rPr>
          <w:i/>
          <w:iCs/>
          <w:sz w:val="22"/>
          <w:szCs w:val="22"/>
        </w:rPr>
        <w:t>Philia</w:t>
      </w:r>
      <w:proofErr w:type="spellEnd"/>
      <w:r w:rsidR="003D25F3" w:rsidRPr="003D25F3">
        <w:rPr>
          <w:i/>
          <w:iCs/>
          <w:sz w:val="22"/>
          <w:szCs w:val="22"/>
        </w:rPr>
        <w:t xml:space="preserve"> </w:t>
      </w:r>
      <w:r w:rsidR="003D25F3">
        <w:rPr>
          <w:i/>
          <w:iCs/>
          <w:sz w:val="22"/>
          <w:szCs w:val="22"/>
        </w:rPr>
        <w:t>–</w:t>
      </w:r>
      <w:r w:rsidR="003D25F3" w:rsidRPr="003D25F3">
        <w:rPr>
          <w:i/>
          <w:iCs/>
          <w:sz w:val="22"/>
          <w:szCs w:val="22"/>
        </w:rPr>
        <w:t xml:space="preserve"> </w:t>
      </w:r>
      <w:r>
        <w:rPr>
          <w:i/>
          <w:iCs/>
          <w:sz w:val="22"/>
          <w:szCs w:val="22"/>
        </w:rPr>
        <w:t xml:space="preserve">Pratiques de la diffusion philosophique </w:t>
      </w:r>
      <w:r>
        <w:rPr>
          <w:sz w:val="22"/>
          <w:szCs w:val="22"/>
        </w:rPr>
        <w:t xml:space="preserve">aura une très forte valeur ajoutée pour l’Université Côte d’Azur. </w:t>
      </w:r>
    </w:p>
    <w:p w:rsidR="000C26D8" w:rsidRDefault="000C26D8" w:rsidP="000C26D8">
      <w:pPr>
        <w:rPr>
          <w:sz w:val="22"/>
          <w:szCs w:val="22"/>
        </w:rPr>
      </w:pPr>
    </w:p>
    <w:p w:rsidR="000C26D8" w:rsidRDefault="000C26D8" w:rsidP="000C26D8">
      <w:pPr>
        <w:jc w:val="both"/>
        <w:rPr>
          <w:sz w:val="22"/>
          <w:szCs w:val="22"/>
        </w:rPr>
      </w:pPr>
      <w:r>
        <w:rPr>
          <w:sz w:val="22"/>
          <w:szCs w:val="22"/>
        </w:rPr>
        <w:t xml:space="preserve">- Il permettra au Département de philosophie d’UCA de faire face aux choix d’orientation de ses étudiants </w:t>
      </w:r>
      <w:proofErr w:type="spellStart"/>
      <w:r>
        <w:rPr>
          <w:sz w:val="22"/>
          <w:szCs w:val="22"/>
        </w:rPr>
        <w:t>anticipables</w:t>
      </w:r>
      <w:proofErr w:type="spellEnd"/>
      <w:r>
        <w:rPr>
          <w:sz w:val="22"/>
          <w:szCs w:val="22"/>
        </w:rPr>
        <w:t xml:space="preserve"> dans le contexte de la réforme à venir de la formation des professeurs. Il lui permettra également d’institutionnaliser le dispositif des Cordées philosophiques qui y a été créé il y a cinq ans et qui lui confère désormais une véritable expertise </w:t>
      </w:r>
      <w:r w:rsidR="005C6696">
        <w:rPr>
          <w:sz w:val="22"/>
          <w:szCs w:val="22"/>
        </w:rPr>
        <w:t xml:space="preserve">et visibilité </w:t>
      </w:r>
      <w:r>
        <w:rPr>
          <w:sz w:val="22"/>
          <w:szCs w:val="22"/>
        </w:rPr>
        <w:t xml:space="preserve">dans le champ de la diffusion philosophique. </w:t>
      </w:r>
    </w:p>
    <w:p w:rsidR="000C26D8" w:rsidRDefault="000C26D8" w:rsidP="000C26D8">
      <w:pPr>
        <w:jc w:val="both"/>
        <w:rPr>
          <w:sz w:val="22"/>
          <w:szCs w:val="22"/>
        </w:rPr>
      </w:pPr>
    </w:p>
    <w:p w:rsidR="000C26D8" w:rsidRDefault="000C26D8" w:rsidP="000C26D8">
      <w:pPr>
        <w:jc w:val="both"/>
        <w:rPr>
          <w:sz w:val="22"/>
          <w:szCs w:val="22"/>
        </w:rPr>
      </w:pPr>
      <w:r>
        <w:rPr>
          <w:sz w:val="22"/>
          <w:szCs w:val="22"/>
        </w:rPr>
        <w:t xml:space="preserve">- Il s’inscrira pleinement dans l’interdisciplinarité visée au sein de l’EUR CREATES en faisant se croiser diffusion de la réflexion philosophique et pratiques artistiques (diffusion des savoirs philosophiques au moyen des arts : par exemple conférences gesticulées, mises en scène théâtrales de la discursivité philosophique, dessin et philosophie, BD et philosophie, etc.). </w:t>
      </w:r>
    </w:p>
    <w:p w:rsidR="000C26D8" w:rsidRDefault="000C26D8" w:rsidP="000C26D8">
      <w:pPr>
        <w:jc w:val="both"/>
        <w:rPr>
          <w:sz w:val="22"/>
          <w:szCs w:val="22"/>
        </w:rPr>
      </w:pPr>
    </w:p>
    <w:p w:rsidR="000C26D8" w:rsidRDefault="000C26D8" w:rsidP="00BA673F">
      <w:pPr>
        <w:jc w:val="both"/>
        <w:rPr>
          <w:sz w:val="22"/>
          <w:szCs w:val="22"/>
        </w:rPr>
      </w:pPr>
      <w:r>
        <w:rPr>
          <w:sz w:val="22"/>
          <w:szCs w:val="22"/>
        </w:rPr>
        <w:t xml:space="preserve">- Grâce à un partenariat avec la maison d’édition Les petits </w:t>
      </w:r>
      <w:proofErr w:type="spellStart"/>
      <w:r>
        <w:rPr>
          <w:sz w:val="22"/>
          <w:szCs w:val="22"/>
        </w:rPr>
        <w:t>Platons</w:t>
      </w:r>
      <w:proofErr w:type="spellEnd"/>
      <w:r>
        <w:rPr>
          <w:sz w:val="22"/>
          <w:szCs w:val="22"/>
        </w:rPr>
        <w:t>, qui constitue la maison d’édition de référence dans le champ de la diffusion philosophique, le DU</w:t>
      </w:r>
      <w:r w:rsidRPr="00BE5771">
        <w:rPr>
          <w:i/>
          <w:iCs/>
          <w:sz w:val="22"/>
          <w:szCs w:val="22"/>
        </w:rPr>
        <w:t xml:space="preserve"> </w:t>
      </w:r>
      <w:r w:rsidR="003D25F3" w:rsidRPr="003D25F3">
        <w:rPr>
          <w:i/>
          <w:iCs/>
          <w:sz w:val="22"/>
          <w:szCs w:val="22"/>
        </w:rPr>
        <w:t>Pro-</w:t>
      </w:r>
      <w:proofErr w:type="spellStart"/>
      <w:r w:rsidR="003D25F3" w:rsidRPr="003D25F3">
        <w:rPr>
          <w:i/>
          <w:iCs/>
          <w:sz w:val="22"/>
          <w:szCs w:val="22"/>
        </w:rPr>
        <w:t>Philia</w:t>
      </w:r>
      <w:proofErr w:type="spellEnd"/>
      <w:r w:rsidR="003D25F3" w:rsidRPr="003D25F3">
        <w:rPr>
          <w:i/>
          <w:iCs/>
          <w:sz w:val="22"/>
          <w:szCs w:val="22"/>
        </w:rPr>
        <w:t xml:space="preserve"> </w:t>
      </w:r>
      <w:r w:rsidR="003D25F3">
        <w:rPr>
          <w:i/>
          <w:iCs/>
          <w:sz w:val="22"/>
          <w:szCs w:val="22"/>
        </w:rPr>
        <w:t>–</w:t>
      </w:r>
      <w:r w:rsidR="003D25F3" w:rsidRPr="003D25F3">
        <w:rPr>
          <w:i/>
          <w:iCs/>
          <w:sz w:val="22"/>
          <w:szCs w:val="22"/>
        </w:rPr>
        <w:t xml:space="preserve"> </w:t>
      </w:r>
      <w:r w:rsidR="00BA673F">
        <w:rPr>
          <w:i/>
          <w:iCs/>
          <w:sz w:val="22"/>
          <w:szCs w:val="22"/>
        </w:rPr>
        <w:t>Pratiques</w:t>
      </w:r>
      <w:r>
        <w:rPr>
          <w:i/>
          <w:iCs/>
          <w:sz w:val="22"/>
          <w:szCs w:val="22"/>
        </w:rPr>
        <w:t xml:space="preserve"> de la diffusion philosophique </w:t>
      </w:r>
      <w:r>
        <w:rPr>
          <w:sz w:val="22"/>
          <w:szCs w:val="22"/>
        </w:rPr>
        <w:t xml:space="preserve">positionnera Université Côte d’Azur comme l’un des acteurs incontournables de la formation en matière de diffusion philosophique dans un contexte d’insuffisante structuration de ce secteur.  </w:t>
      </w:r>
    </w:p>
    <w:p w:rsidR="000C26D8" w:rsidRDefault="000C26D8" w:rsidP="000C26D8">
      <w:pPr>
        <w:rPr>
          <w:sz w:val="22"/>
          <w:szCs w:val="22"/>
        </w:rPr>
      </w:pPr>
    </w:p>
    <w:p w:rsidR="000C26D8" w:rsidRPr="000C26D8" w:rsidRDefault="000C26D8" w:rsidP="000C26D8">
      <w:pPr>
        <w:numPr>
          <w:ilvl w:val="0"/>
          <w:numId w:val="12"/>
        </w:numPr>
        <w:rPr>
          <w:sz w:val="22"/>
          <w:szCs w:val="22"/>
        </w:rPr>
      </w:pPr>
      <w:r>
        <w:rPr>
          <w:b/>
          <w:bCs/>
          <w:sz w:val="22"/>
          <w:szCs w:val="22"/>
        </w:rPr>
        <w:t>F</w:t>
      </w:r>
      <w:r w:rsidRPr="000C26D8">
        <w:rPr>
          <w:b/>
          <w:bCs/>
          <w:sz w:val="22"/>
          <w:szCs w:val="22"/>
        </w:rPr>
        <w:t>ormations de niveau équivalent, proches thématiquement, dans l’environnement régional (et dans certains cas dans l’environnement national ou international</w:t>
      </w:r>
    </w:p>
    <w:p w:rsidR="000C26D8" w:rsidRDefault="000C26D8" w:rsidP="000C26D8">
      <w:pPr>
        <w:rPr>
          <w:sz w:val="22"/>
          <w:szCs w:val="22"/>
        </w:rPr>
      </w:pPr>
    </w:p>
    <w:p w:rsidR="00DD2F65" w:rsidRDefault="00947B65" w:rsidP="00447D49">
      <w:pPr>
        <w:jc w:val="both"/>
        <w:rPr>
          <w:sz w:val="22"/>
          <w:szCs w:val="22"/>
        </w:rPr>
      </w:pPr>
      <w:r>
        <w:rPr>
          <w:sz w:val="22"/>
          <w:szCs w:val="22"/>
        </w:rPr>
        <w:t>En France, les départements universitaires de philosophie se sont détournés de la question de la diffusion philosophique alors même qu’elle fait l’objet d’une demande sociale</w:t>
      </w:r>
      <w:r w:rsidR="00447D49">
        <w:rPr>
          <w:sz w:val="22"/>
          <w:szCs w:val="22"/>
        </w:rPr>
        <w:t> </w:t>
      </w:r>
      <w:r w:rsidR="005C6696">
        <w:rPr>
          <w:sz w:val="22"/>
          <w:szCs w:val="22"/>
        </w:rPr>
        <w:t xml:space="preserve">très forte et </w:t>
      </w:r>
      <w:r w:rsidR="00E756CA">
        <w:rPr>
          <w:sz w:val="22"/>
          <w:szCs w:val="22"/>
        </w:rPr>
        <w:t xml:space="preserve">en </w:t>
      </w:r>
      <w:r w:rsidR="005C6696">
        <w:rPr>
          <w:sz w:val="22"/>
          <w:szCs w:val="22"/>
        </w:rPr>
        <w:t>croissan</w:t>
      </w:r>
      <w:r w:rsidR="00E756CA">
        <w:rPr>
          <w:sz w:val="22"/>
          <w:szCs w:val="22"/>
        </w:rPr>
        <w:t>c</w:t>
      </w:r>
      <w:r w:rsidR="005C6696">
        <w:rPr>
          <w:sz w:val="22"/>
          <w:szCs w:val="22"/>
        </w:rPr>
        <w:t xml:space="preserve">e </w:t>
      </w:r>
      <w:r w:rsidR="00447D49">
        <w:rPr>
          <w:sz w:val="22"/>
          <w:szCs w:val="22"/>
        </w:rPr>
        <w:t xml:space="preserve">: </w:t>
      </w:r>
      <w:r>
        <w:rPr>
          <w:sz w:val="22"/>
          <w:szCs w:val="22"/>
        </w:rPr>
        <w:t xml:space="preserve">philosophie avec les enfants, cafés philosophiques, </w:t>
      </w:r>
      <w:r w:rsidR="003D25F3">
        <w:rPr>
          <w:sz w:val="22"/>
          <w:szCs w:val="22"/>
        </w:rPr>
        <w:t xml:space="preserve">soirées philosophiques, </w:t>
      </w:r>
      <w:r>
        <w:rPr>
          <w:sz w:val="22"/>
          <w:szCs w:val="22"/>
        </w:rPr>
        <w:t xml:space="preserve">consultations philosophiques, etc. </w:t>
      </w:r>
      <w:r w:rsidR="00447D49">
        <w:rPr>
          <w:sz w:val="22"/>
          <w:szCs w:val="22"/>
        </w:rPr>
        <w:t>Dans ce contexte, la formation des différents acteurs de la diffusion philosophique a été investie par le monde associatif, et tout particulièrement par la fondation SEVE (association et f</w:t>
      </w:r>
      <w:r w:rsidR="00447D49" w:rsidRPr="00447D49">
        <w:rPr>
          <w:sz w:val="22"/>
          <w:szCs w:val="22"/>
        </w:rPr>
        <w:t xml:space="preserve">ondation Savoir Être et Vivre Ensemble </w:t>
      </w:r>
      <w:proofErr w:type="spellStart"/>
      <w:r w:rsidR="00447D49">
        <w:rPr>
          <w:sz w:val="22"/>
          <w:szCs w:val="22"/>
        </w:rPr>
        <w:t>co</w:t>
      </w:r>
      <w:proofErr w:type="spellEnd"/>
      <w:r w:rsidR="00447D49">
        <w:rPr>
          <w:sz w:val="22"/>
          <w:szCs w:val="22"/>
        </w:rPr>
        <w:t xml:space="preserve">-créée par le sociologue </w:t>
      </w:r>
      <w:r w:rsidR="00447D49" w:rsidRPr="00447D49">
        <w:rPr>
          <w:sz w:val="22"/>
          <w:szCs w:val="22"/>
        </w:rPr>
        <w:t xml:space="preserve">Frédéric Lenoir et </w:t>
      </w:r>
      <w:r w:rsidR="00447D49">
        <w:rPr>
          <w:sz w:val="22"/>
          <w:szCs w:val="22"/>
        </w:rPr>
        <w:t xml:space="preserve">la cheffe d’entreprise </w:t>
      </w:r>
      <w:r w:rsidR="00447D49" w:rsidRPr="00447D49">
        <w:rPr>
          <w:sz w:val="22"/>
          <w:szCs w:val="22"/>
        </w:rPr>
        <w:t>Martine Roussel-Adam</w:t>
      </w:r>
      <w:r w:rsidR="00447D49">
        <w:rPr>
          <w:sz w:val="22"/>
          <w:szCs w:val="22"/>
        </w:rPr>
        <w:t>,</w:t>
      </w:r>
      <w:r w:rsidR="00447D49" w:rsidRPr="00447D49">
        <w:rPr>
          <w:sz w:val="22"/>
          <w:szCs w:val="22"/>
        </w:rPr>
        <w:t xml:space="preserve"> </w:t>
      </w:r>
      <w:r w:rsidR="00447D49">
        <w:rPr>
          <w:sz w:val="22"/>
          <w:szCs w:val="22"/>
        </w:rPr>
        <w:t>proposant des formations payantes</w:t>
      </w:r>
      <w:r w:rsidR="00447D49" w:rsidRPr="00447D49">
        <w:rPr>
          <w:sz w:val="22"/>
          <w:szCs w:val="22"/>
        </w:rPr>
        <w:t xml:space="preserve"> à la pratique d’ateliers de méditation et de philosophie avec les enfants et les adolescents</w:t>
      </w:r>
      <w:r w:rsidR="00447D49">
        <w:rPr>
          <w:sz w:val="22"/>
          <w:szCs w:val="22"/>
        </w:rPr>
        <w:t>)</w:t>
      </w:r>
      <w:r w:rsidR="00447D49" w:rsidRPr="00447D49">
        <w:rPr>
          <w:sz w:val="22"/>
          <w:szCs w:val="22"/>
        </w:rPr>
        <w:t>.</w:t>
      </w:r>
      <w:r w:rsidR="00447D49">
        <w:rPr>
          <w:sz w:val="22"/>
          <w:szCs w:val="22"/>
        </w:rPr>
        <w:t xml:space="preserve"> </w:t>
      </w:r>
      <w:r w:rsidR="00100549">
        <w:rPr>
          <w:sz w:val="22"/>
          <w:szCs w:val="22"/>
        </w:rPr>
        <w:t xml:space="preserve">Deux particularités des formations proposées par la fondation SEVE peuvent attirer la vigilance des professionnels de la philosophie que sont les enseignants et les enseignants-chercheurs en philosophie. 1/ La fondation SEVE prétend proposer une formation en 8 jours permettant aux stagiaires SEVE de mener à bien des ateliers philosophiques quand bien </w:t>
      </w:r>
      <w:r w:rsidR="00E756CA">
        <w:rPr>
          <w:sz w:val="22"/>
          <w:szCs w:val="22"/>
        </w:rPr>
        <w:t xml:space="preserve">même </w:t>
      </w:r>
      <w:r w:rsidR="00100549">
        <w:rPr>
          <w:sz w:val="22"/>
          <w:szCs w:val="22"/>
        </w:rPr>
        <w:t>ils n’ont reçu aucune formation philosophique</w:t>
      </w:r>
      <w:r w:rsidR="00BA673F">
        <w:rPr>
          <w:sz w:val="22"/>
          <w:szCs w:val="22"/>
        </w:rPr>
        <w:t xml:space="preserve"> antérieure</w:t>
      </w:r>
      <w:r w:rsidR="00100549">
        <w:rPr>
          <w:sz w:val="22"/>
          <w:szCs w:val="22"/>
        </w:rPr>
        <w:t xml:space="preserve">. 2/ Ce que la fondation SEVE et ses formations appellent philosophie relève bien plutôt du développement personnel et de l’éducation civique. </w:t>
      </w:r>
      <w:r w:rsidR="00DD2F65">
        <w:rPr>
          <w:sz w:val="22"/>
          <w:szCs w:val="22"/>
        </w:rPr>
        <w:t xml:space="preserve">Il n’est qu’à voir par exemple la place réservée à la méditation dans les ateliers dits philosophiques proposés par Frédéric Lenoir (voir par exemple le film de promotion </w:t>
      </w:r>
      <w:r w:rsidR="00DD2F65" w:rsidRPr="00DD2F65">
        <w:rPr>
          <w:i/>
          <w:iCs/>
          <w:sz w:val="22"/>
          <w:szCs w:val="22"/>
        </w:rPr>
        <w:t>Le Cercle des Petits Philosophes</w:t>
      </w:r>
      <w:r w:rsidR="00DD2F65">
        <w:rPr>
          <w:sz w:val="22"/>
          <w:szCs w:val="22"/>
        </w:rPr>
        <w:t xml:space="preserve">, 2019). Le DU </w:t>
      </w:r>
      <w:r w:rsidR="003D25F3" w:rsidRPr="003D25F3">
        <w:rPr>
          <w:i/>
          <w:iCs/>
          <w:sz w:val="22"/>
          <w:szCs w:val="22"/>
        </w:rPr>
        <w:t>Pro-</w:t>
      </w:r>
      <w:proofErr w:type="spellStart"/>
      <w:r w:rsidR="003D25F3" w:rsidRPr="003D25F3">
        <w:rPr>
          <w:i/>
          <w:iCs/>
          <w:sz w:val="22"/>
          <w:szCs w:val="22"/>
        </w:rPr>
        <w:t>Philia</w:t>
      </w:r>
      <w:proofErr w:type="spellEnd"/>
      <w:r w:rsidR="003D25F3" w:rsidRPr="003D25F3">
        <w:rPr>
          <w:i/>
          <w:iCs/>
          <w:sz w:val="22"/>
          <w:szCs w:val="22"/>
        </w:rPr>
        <w:t xml:space="preserve"> </w:t>
      </w:r>
      <w:r w:rsidR="003D25F3">
        <w:rPr>
          <w:i/>
          <w:iCs/>
          <w:sz w:val="22"/>
          <w:szCs w:val="22"/>
        </w:rPr>
        <w:t>–</w:t>
      </w:r>
      <w:r w:rsidR="003D25F3" w:rsidRPr="003D25F3">
        <w:rPr>
          <w:i/>
          <w:iCs/>
          <w:sz w:val="22"/>
          <w:szCs w:val="22"/>
        </w:rPr>
        <w:t xml:space="preserve"> </w:t>
      </w:r>
      <w:r w:rsidR="00DD2F65">
        <w:rPr>
          <w:i/>
          <w:iCs/>
          <w:sz w:val="22"/>
          <w:szCs w:val="22"/>
        </w:rPr>
        <w:t xml:space="preserve">Pratiques de la diffusion philosophique </w:t>
      </w:r>
      <w:r w:rsidR="00DD2F65">
        <w:rPr>
          <w:sz w:val="22"/>
          <w:szCs w:val="22"/>
        </w:rPr>
        <w:t xml:space="preserve">entend, dans un tel contexte, reprendre la main sur la formation proposée aux acteurs de la diffusion philosophique, en proposant une formation exigeante appuyée sur une véritable maîtrise des savoirs théoriques et pratiques de la philosophie, qui ne peuvent </w:t>
      </w:r>
      <w:r w:rsidR="00BA673F">
        <w:rPr>
          <w:sz w:val="22"/>
          <w:szCs w:val="22"/>
        </w:rPr>
        <w:t xml:space="preserve">pas </w:t>
      </w:r>
      <w:r w:rsidR="00DD2F65">
        <w:rPr>
          <w:sz w:val="22"/>
          <w:szCs w:val="22"/>
        </w:rPr>
        <w:t xml:space="preserve">s’acquérir en 8 jours. Il entend par là même développer une vision exigeante de ce que peut et doit être la diffusion philosophique : la philosophie n’a pas à changer de nature pour passer hors les murs de l’université. L’expérience des Cordées philosophiques l’atteste : il est possible de diffuser l’activité philosophique </w:t>
      </w:r>
      <w:r w:rsidR="00BA673F">
        <w:rPr>
          <w:sz w:val="22"/>
          <w:szCs w:val="22"/>
        </w:rPr>
        <w:t>en dehors</w:t>
      </w:r>
      <w:r w:rsidR="00DD2F65">
        <w:rPr>
          <w:sz w:val="22"/>
          <w:szCs w:val="22"/>
        </w:rPr>
        <w:t xml:space="preserve"> de l’université tout en conservant sa rigueur et sa densité. </w:t>
      </w:r>
    </w:p>
    <w:p w:rsidR="00DD2F65" w:rsidRDefault="00DD2F65" w:rsidP="00447D49">
      <w:pPr>
        <w:jc w:val="both"/>
        <w:rPr>
          <w:sz w:val="22"/>
          <w:szCs w:val="22"/>
        </w:rPr>
      </w:pPr>
    </w:p>
    <w:p w:rsidR="005C6696" w:rsidRDefault="00DD2F65" w:rsidP="005C6696">
      <w:pPr>
        <w:jc w:val="both"/>
        <w:rPr>
          <w:sz w:val="22"/>
          <w:szCs w:val="22"/>
        </w:rPr>
      </w:pPr>
      <w:r>
        <w:rPr>
          <w:sz w:val="22"/>
          <w:szCs w:val="22"/>
        </w:rPr>
        <w:t xml:space="preserve">Actuellement, il existe en France deux diplômes universitaires relatifs à la diffusion philosophique. Le premier est le DU « Formation à l’animation d’ateliers de philosophie avec les enfants et les adolescents à l’école et dans la cité » </w:t>
      </w:r>
      <w:r w:rsidR="006C75B7">
        <w:rPr>
          <w:sz w:val="22"/>
          <w:szCs w:val="22"/>
        </w:rPr>
        <w:t>porté par l’</w:t>
      </w:r>
      <w:proofErr w:type="spellStart"/>
      <w:r w:rsidR="006C75B7">
        <w:rPr>
          <w:sz w:val="22"/>
          <w:szCs w:val="22"/>
        </w:rPr>
        <w:t>Espe</w:t>
      </w:r>
      <w:proofErr w:type="spellEnd"/>
      <w:r w:rsidR="006C75B7">
        <w:rPr>
          <w:sz w:val="22"/>
          <w:szCs w:val="22"/>
        </w:rPr>
        <w:t xml:space="preserve"> de l’Université de Nantes, dirigé par Edwige </w:t>
      </w:r>
      <w:proofErr w:type="spellStart"/>
      <w:r w:rsidR="006C75B7">
        <w:rPr>
          <w:sz w:val="22"/>
          <w:szCs w:val="22"/>
        </w:rPr>
        <w:t>Chirouter</w:t>
      </w:r>
      <w:proofErr w:type="spellEnd"/>
      <w:r w:rsidR="006C75B7">
        <w:rPr>
          <w:sz w:val="22"/>
          <w:szCs w:val="22"/>
        </w:rPr>
        <w:t xml:space="preserve"> et appuyé </w:t>
      </w:r>
      <w:r w:rsidR="00E253FB">
        <w:rPr>
          <w:sz w:val="22"/>
          <w:szCs w:val="22"/>
        </w:rPr>
        <w:t>sur</w:t>
      </w:r>
      <w:r w:rsidR="006C75B7">
        <w:rPr>
          <w:sz w:val="22"/>
          <w:szCs w:val="22"/>
        </w:rPr>
        <w:t xml:space="preserve"> la Chaire Unesco « Pratiques de la philosophie avec les enfants ». Le second est le DU « </w:t>
      </w:r>
      <w:proofErr w:type="spellStart"/>
      <w:r w:rsidR="006C75B7">
        <w:rPr>
          <w:sz w:val="22"/>
          <w:szCs w:val="22"/>
        </w:rPr>
        <w:t>PhiloPolis</w:t>
      </w:r>
      <w:proofErr w:type="spellEnd"/>
      <w:r w:rsidR="006C75B7">
        <w:rPr>
          <w:sz w:val="22"/>
          <w:szCs w:val="22"/>
        </w:rPr>
        <w:t xml:space="preserve"> – Pratique du dialogue philosophique dans la cité » qui a ouvert en septembre 2019 à l’Université Grenoble Alpes. </w:t>
      </w:r>
      <w:r w:rsidR="005C6696">
        <w:rPr>
          <w:sz w:val="22"/>
          <w:szCs w:val="22"/>
        </w:rPr>
        <w:t xml:space="preserve">Ces deux DU couvrent un champ plus restreint que le DU </w:t>
      </w:r>
      <w:r w:rsidR="003D25F3" w:rsidRPr="003D25F3">
        <w:rPr>
          <w:i/>
          <w:iCs/>
          <w:sz w:val="22"/>
          <w:szCs w:val="22"/>
        </w:rPr>
        <w:t>Pro-</w:t>
      </w:r>
      <w:proofErr w:type="spellStart"/>
      <w:r w:rsidR="003D25F3" w:rsidRPr="003D25F3">
        <w:rPr>
          <w:i/>
          <w:iCs/>
          <w:sz w:val="22"/>
          <w:szCs w:val="22"/>
        </w:rPr>
        <w:t>Philia</w:t>
      </w:r>
      <w:proofErr w:type="spellEnd"/>
      <w:r w:rsidR="003D25F3" w:rsidRPr="003D25F3">
        <w:rPr>
          <w:i/>
          <w:iCs/>
          <w:sz w:val="22"/>
          <w:szCs w:val="22"/>
        </w:rPr>
        <w:t xml:space="preserve"> </w:t>
      </w:r>
      <w:r w:rsidR="003D25F3">
        <w:rPr>
          <w:i/>
          <w:iCs/>
          <w:sz w:val="22"/>
          <w:szCs w:val="22"/>
        </w:rPr>
        <w:t>–</w:t>
      </w:r>
      <w:r w:rsidR="003D25F3" w:rsidRPr="003D25F3">
        <w:rPr>
          <w:i/>
          <w:iCs/>
          <w:sz w:val="22"/>
          <w:szCs w:val="22"/>
        </w:rPr>
        <w:t xml:space="preserve"> </w:t>
      </w:r>
      <w:r w:rsidR="005C6696">
        <w:rPr>
          <w:i/>
          <w:iCs/>
          <w:sz w:val="22"/>
          <w:szCs w:val="22"/>
        </w:rPr>
        <w:t xml:space="preserve">Pratiques de la diffusion </w:t>
      </w:r>
      <w:r w:rsidR="005C6696" w:rsidRPr="006C75B7">
        <w:rPr>
          <w:i/>
          <w:iCs/>
          <w:sz w:val="22"/>
          <w:szCs w:val="22"/>
        </w:rPr>
        <w:t>philosophique</w:t>
      </w:r>
      <w:r w:rsidR="005C6696">
        <w:rPr>
          <w:sz w:val="22"/>
          <w:szCs w:val="22"/>
        </w:rPr>
        <w:t xml:space="preserve">. D’une part, notre DU envisage la diffusion philosophique à une échelle plus large que les seuls enfants et adolescents : enfants, mais aussi public empêché, différentes institutions de la démocratie, différentes institutions culturelles, entreprises, etc. D’autre part, notre DU, loin de concerner la seule pratique des ateliers et du dialogue philosophiques, couvre les différents supports de la diffusion philosophique : édition philosophique, journalisme philosophique, vidéos philosophiques, BD et dessins </w:t>
      </w:r>
      <w:r w:rsidR="005C6696">
        <w:rPr>
          <w:sz w:val="22"/>
          <w:szCs w:val="22"/>
        </w:rPr>
        <w:lastRenderedPageBreak/>
        <w:t xml:space="preserve">philosophiques, </w:t>
      </w:r>
      <w:r w:rsidR="00BA673F">
        <w:rPr>
          <w:sz w:val="22"/>
          <w:szCs w:val="22"/>
        </w:rPr>
        <w:t xml:space="preserve">théâtre philosophique, </w:t>
      </w:r>
      <w:r w:rsidR="005C6696">
        <w:rPr>
          <w:sz w:val="22"/>
          <w:szCs w:val="22"/>
        </w:rPr>
        <w:t xml:space="preserve">etc. Le partenariat avec la maison d’édition </w:t>
      </w:r>
      <w:r w:rsidR="005C6696" w:rsidRPr="00BF658A">
        <w:rPr>
          <w:sz w:val="22"/>
          <w:szCs w:val="22"/>
        </w:rPr>
        <w:t>Les</w:t>
      </w:r>
      <w:r w:rsidR="005C6696">
        <w:rPr>
          <w:i/>
          <w:iCs/>
          <w:sz w:val="22"/>
          <w:szCs w:val="22"/>
        </w:rPr>
        <w:t xml:space="preserve"> </w:t>
      </w:r>
      <w:r w:rsidR="005C6696" w:rsidRPr="00BF658A">
        <w:rPr>
          <w:sz w:val="22"/>
          <w:szCs w:val="22"/>
        </w:rPr>
        <w:t xml:space="preserve">petits </w:t>
      </w:r>
      <w:proofErr w:type="spellStart"/>
      <w:r w:rsidR="005C6696" w:rsidRPr="00BF658A">
        <w:rPr>
          <w:sz w:val="22"/>
          <w:szCs w:val="22"/>
        </w:rPr>
        <w:t>Platons</w:t>
      </w:r>
      <w:proofErr w:type="spellEnd"/>
      <w:r w:rsidR="005C6696">
        <w:rPr>
          <w:sz w:val="22"/>
          <w:szCs w:val="22"/>
        </w:rPr>
        <w:t xml:space="preserve">, spécialiste reconnu de la diffusion illustrée de la philosophie pour un public de 9 à 99 ans, scelle cette double spécificité du </w:t>
      </w:r>
      <w:proofErr w:type="spellStart"/>
      <w:r w:rsidR="005C6696">
        <w:rPr>
          <w:sz w:val="22"/>
          <w:szCs w:val="22"/>
        </w:rPr>
        <w:t>DU</w:t>
      </w:r>
      <w:proofErr w:type="spellEnd"/>
      <w:r w:rsidR="005C6696">
        <w:rPr>
          <w:sz w:val="22"/>
          <w:szCs w:val="22"/>
        </w:rPr>
        <w:t xml:space="preserve"> </w:t>
      </w:r>
      <w:r w:rsidR="003D25F3" w:rsidRPr="003D25F3">
        <w:rPr>
          <w:i/>
          <w:iCs/>
          <w:sz w:val="22"/>
          <w:szCs w:val="22"/>
        </w:rPr>
        <w:t>Pro-</w:t>
      </w:r>
      <w:proofErr w:type="spellStart"/>
      <w:r w:rsidR="003D25F3" w:rsidRPr="003D25F3">
        <w:rPr>
          <w:i/>
          <w:iCs/>
          <w:sz w:val="22"/>
          <w:szCs w:val="22"/>
        </w:rPr>
        <w:t>Philia</w:t>
      </w:r>
      <w:proofErr w:type="spellEnd"/>
      <w:r w:rsidR="003D25F3" w:rsidRPr="003D25F3">
        <w:rPr>
          <w:i/>
          <w:iCs/>
          <w:sz w:val="22"/>
          <w:szCs w:val="22"/>
        </w:rPr>
        <w:t xml:space="preserve"> </w:t>
      </w:r>
      <w:r w:rsidR="003D25F3">
        <w:rPr>
          <w:i/>
          <w:iCs/>
          <w:sz w:val="22"/>
          <w:szCs w:val="22"/>
        </w:rPr>
        <w:t>–</w:t>
      </w:r>
      <w:r w:rsidR="003D25F3" w:rsidRPr="003D25F3">
        <w:rPr>
          <w:i/>
          <w:iCs/>
          <w:sz w:val="22"/>
          <w:szCs w:val="22"/>
        </w:rPr>
        <w:t xml:space="preserve"> </w:t>
      </w:r>
      <w:r w:rsidR="005C6696">
        <w:rPr>
          <w:i/>
          <w:iCs/>
          <w:sz w:val="22"/>
          <w:szCs w:val="22"/>
        </w:rPr>
        <w:t>Pratiques de la diffusion philosophique</w:t>
      </w:r>
      <w:r w:rsidR="00BA673F">
        <w:rPr>
          <w:sz w:val="22"/>
          <w:szCs w:val="22"/>
        </w:rPr>
        <w:t xml:space="preserve"> et assurera à cette formation UCA une visibilité nationale et internationale. </w:t>
      </w:r>
    </w:p>
    <w:p w:rsidR="00B04F85" w:rsidRDefault="009A0DB0">
      <w:pPr>
        <w:pStyle w:val="Titre2"/>
        <w:rPr>
          <w:rFonts w:hint="eastAsia"/>
        </w:rPr>
      </w:pPr>
      <w:r>
        <w:t>Public</w:t>
      </w:r>
    </w:p>
    <w:p w:rsidR="00BA673F" w:rsidRPr="00BA673F" w:rsidRDefault="00BA673F" w:rsidP="00BA673F">
      <w:pPr>
        <w:numPr>
          <w:ilvl w:val="0"/>
          <w:numId w:val="12"/>
        </w:numPr>
        <w:rPr>
          <w:sz w:val="22"/>
          <w:szCs w:val="22"/>
        </w:rPr>
      </w:pPr>
      <w:r>
        <w:rPr>
          <w:b/>
          <w:bCs/>
          <w:sz w:val="22"/>
          <w:szCs w:val="22"/>
        </w:rPr>
        <w:t>Public</w:t>
      </w:r>
    </w:p>
    <w:p w:rsidR="00BA673F" w:rsidRDefault="00BA673F" w:rsidP="00BA673F">
      <w:pPr>
        <w:rPr>
          <w:b/>
          <w:bCs/>
          <w:sz w:val="22"/>
          <w:szCs w:val="22"/>
        </w:rPr>
      </w:pPr>
    </w:p>
    <w:p w:rsidR="00BA673F" w:rsidRPr="005D4320" w:rsidRDefault="00BA673F" w:rsidP="00BA673F">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Le public du </w:t>
      </w:r>
      <w:proofErr w:type="spellStart"/>
      <w:r w:rsidRPr="005D4320">
        <w:rPr>
          <w:rFonts w:ascii="Times New Roman" w:hAnsi="Times New Roman" w:cs="Times New Roman"/>
          <w:sz w:val="22"/>
          <w:szCs w:val="22"/>
        </w:rPr>
        <w:t>DU</w:t>
      </w:r>
      <w:proofErr w:type="spellEnd"/>
      <w:r w:rsidRPr="005D4320">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Pr="005D4320">
        <w:rPr>
          <w:rFonts w:ascii="Times New Roman" w:hAnsi="Times New Roman" w:cs="Times New Roman"/>
          <w:i/>
          <w:iCs/>
          <w:sz w:val="22"/>
          <w:szCs w:val="22"/>
        </w:rPr>
        <w:t>Pratiques de la diffusion philosophique</w:t>
      </w:r>
      <w:r w:rsidRPr="005D4320">
        <w:rPr>
          <w:rFonts w:ascii="Times New Roman" w:hAnsi="Times New Roman" w:cs="Times New Roman"/>
          <w:sz w:val="22"/>
          <w:szCs w:val="22"/>
        </w:rPr>
        <w:t xml:space="preserve"> sera double : </w:t>
      </w:r>
    </w:p>
    <w:p w:rsidR="00DE60B0" w:rsidRPr="005D4320" w:rsidRDefault="00DE60B0" w:rsidP="00BA673F">
      <w:pPr>
        <w:pStyle w:val="Standard"/>
        <w:rPr>
          <w:rFonts w:ascii="Times New Roman" w:hAnsi="Times New Roman" w:cs="Times New Roman"/>
          <w:sz w:val="22"/>
          <w:szCs w:val="22"/>
        </w:rPr>
      </w:pPr>
    </w:p>
    <w:p w:rsidR="00DE60B0" w:rsidRPr="005D4320" w:rsidRDefault="00BA673F" w:rsidP="00BA673F">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1. </w:t>
      </w:r>
      <w:r w:rsidR="00DE60B0" w:rsidRPr="005D4320">
        <w:rPr>
          <w:rFonts w:ascii="Times New Roman" w:hAnsi="Times New Roman" w:cs="Times New Roman"/>
          <w:sz w:val="22"/>
          <w:szCs w:val="22"/>
        </w:rPr>
        <w:t>L</w:t>
      </w:r>
      <w:r w:rsidRPr="005D4320">
        <w:rPr>
          <w:rFonts w:ascii="Times New Roman" w:hAnsi="Times New Roman" w:cs="Times New Roman"/>
          <w:sz w:val="22"/>
          <w:szCs w:val="22"/>
        </w:rPr>
        <w:t xml:space="preserve">es étudiants de philosophie détenteurs d’une Licence de philosophie d’Université Côte d’Azur ou </w:t>
      </w:r>
      <w:r w:rsidR="00E253FB">
        <w:rPr>
          <w:rFonts w:ascii="Times New Roman" w:hAnsi="Times New Roman" w:cs="Times New Roman"/>
          <w:sz w:val="22"/>
          <w:szCs w:val="22"/>
        </w:rPr>
        <w:t>d’autres universités</w:t>
      </w:r>
      <w:r w:rsidR="00DE60B0" w:rsidRPr="005D4320">
        <w:rPr>
          <w:rFonts w:ascii="Times New Roman" w:hAnsi="Times New Roman" w:cs="Times New Roman"/>
          <w:sz w:val="22"/>
          <w:szCs w:val="22"/>
        </w:rPr>
        <w:t>,</w:t>
      </w:r>
      <w:r w:rsidRPr="005D4320">
        <w:rPr>
          <w:rFonts w:ascii="Times New Roman" w:hAnsi="Times New Roman" w:cs="Times New Roman"/>
          <w:sz w:val="22"/>
          <w:szCs w:val="22"/>
        </w:rPr>
        <w:t xml:space="preserve"> souhaitant effectuer</w:t>
      </w:r>
      <w:r w:rsidR="00E253FB">
        <w:rPr>
          <w:rFonts w:ascii="Times New Roman" w:hAnsi="Times New Roman" w:cs="Times New Roman"/>
          <w:sz w:val="22"/>
          <w:szCs w:val="22"/>
        </w:rPr>
        <w:t>,</w:t>
      </w:r>
      <w:r w:rsidRPr="005D4320">
        <w:rPr>
          <w:rFonts w:ascii="Times New Roman" w:hAnsi="Times New Roman" w:cs="Times New Roman"/>
          <w:sz w:val="22"/>
          <w:szCs w:val="22"/>
        </w:rPr>
        <w:t xml:space="preserve"> en complément de leur Master philosophie</w:t>
      </w:r>
      <w:r w:rsidR="00E253FB">
        <w:rPr>
          <w:rFonts w:ascii="Times New Roman" w:hAnsi="Times New Roman" w:cs="Times New Roman"/>
          <w:sz w:val="22"/>
          <w:szCs w:val="22"/>
        </w:rPr>
        <w:t>,</w:t>
      </w:r>
      <w:r w:rsidRPr="005D4320">
        <w:rPr>
          <w:rFonts w:ascii="Times New Roman" w:hAnsi="Times New Roman" w:cs="Times New Roman"/>
          <w:sz w:val="22"/>
          <w:szCs w:val="22"/>
        </w:rPr>
        <w:t xml:space="preserve"> une formation </w:t>
      </w:r>
      <w:proofErr w:type="spellStart"/>
      <w:r w:rsidR="00DE60B0" w:rsidRPr="005D4320">
        <w:rPr>
          <w:rFonts w:ascii="Times New Roman" w:hAnsi="Times New Roman" w:cs="Times New Roman"/>
          <w:sz w:val="22"/>
          <w:szCs w:val="22"/>
        </w:rPr>
        <w:t>professionnalisante</w:t>
      </w:r>
      <w:proofErr w:type="spellEnd"/>
      <w:r w:rsidRPr="005D4320">
        <w:rPr>
          <w:rFonts w:ascii="Times New Roman" w:hAnsi="Times New Roman" w:cs="Times New Roman"/>
          <w:sz w:val="22"/>
          <w:szCs w:val="22"/>
        </w:rPr>
        <w:t xml:space="preserve"> et spécialisée vers les métiers de la diffusion philosophique</w:t>
      </w:r>
      <w:r w:rsidR="00DE60B0" w:rsidRPr="005D4320">
        <w:rPr>
          <w:rFonts w:ascii="Times New Roman" w:hAnsi="Times New Roman" w:cs="Times New Roman"/>
          <w:sz w:val="22"/>
          <w:szCs w:val="22"/>
        </w:rPr>
        <w:t xml:space="preserve">. </w:t>
      </w:r>
    </w:p>
    <w:p w:rsidR="00DE60B0" w:rsidRPr="005D4320" w:rsidRDefault="00DE60B0" w:rsidP="00BA673F">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A cet égard, le DU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Pr="005D4320">
        <w:rPr>
          <w:rFonts w:ascii="Times New Roman" w:hAnsi="Times New Roman" w:cs="Times New Roman"/>
          <w:i/>
          <w:iCs/>
          <w:sz w:val="22"/>
          <w:szCs w:val="22"/>
        </w:rPr>
        <w:t>Pratiques de la diffusion philosophique</w:t>
      </w:r>
      <w:r w:rsidRPr="005D4320">
        <w:rPr>
          <w:rFonts w:ascii="Times New Roman" w:hAnsi="Times New Roman" w:cs="Times New Roman"/>
          <w:sz w:val="22"/>
          <w:szCs w:val="22"/>
        </w:rPr>
        <w:t xml:space="preserve"> devrait renforcer l’attractivité du Master Philosophie et histoire des idées d’UCA en offrant un avantage comparatif à une inscription à Nice plutôt que dans un autre département de philosophie de France. </w:t>
      </w:r>
    </w:p>
    <w:p w:rsidR="00DE60B0" w:rsidRPr="005D4320" w:rsidRDefault="00DE60B0" w:rsidP="00BA673F">
      <w:pPr>
        <w:pStyle w:val="Standard"/>
        <w:rPr>
          <w:rFonts w:ascii="Times New Roman" w:hAnsi="Times New Roman" w:cs="Times New Roman"/>
          <w:sz w:val="22"/>
          <w:szCs w:val="22"/>
        </w:rPr>
      </w:pPr>
    </w:p>
    <w:p w:rsidR="00BA673F" w:rsidRPr="005D4320" w:rsidRDefault="00BA673F" w:rsidP="00BA673F">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2. </w:t>
      </w:r>
      <w:r w:rsidR="00DE60B0" w:rsidRPr="005D4320">
        <w:rPr>
          <w:rFonts w:ascii="Times New Roman" w:hAnsi="Times New Roman" w:cs="Times New Roman"/>
          <w:sz w:val="22"/>
          <w:szCs w:val="22"/>
        </w:rPr>
        <w:t xml:space="preserve">Les </w:t>
      </w:r>
      <w:r w:rsidRPr="005D4320">
        <w:rPr>
          <w:rFonts w:ascii="Times New Roman" w:hAnsi="Times New Roman" w:cs="Times New Roman"/>
          <w:sz w:val="22"/>
          <w:szCs w:val="22"/>
        </w:rPr>
        <w:t>acteurs actuels et futurs de la diffusion philosophique</w:t>
      </w:r>
      <w:r w:rsidR="00DE60B0" w:rsidRPr="005D4320">
        <w:rPr>
          <w:rFonts w:ascii="Times New Roman" w:hAnsi="Times New Roman" w:cs="Times New Roman"/>
          <w:sz w:val="22"/>
          <w:szCs w:val="22"/>
        </w:rPr>
        <w:t xml:space="preserve"> qui</w:t>
      </w:r>
      <w:r w:rsidRPr="005D4320">
        <w:rPr>
          <w:rFonts w:ascii="Times New Roman" w:hAnsi="Times New Roman" w:cs="Times New Roman"/>
          <w:sz w:val="22"/>
          <w:szCs w:val="22"/>
        </w:rPr>
        <w:t xml:space="preserve"> </w:t>
      </w:r>
      <w:r w:rsidR="00DE60B0" w:rsidRPr="005D4320">
        <w:rPr>
          <w:rFonts w:ascii="Times New Roman" w:hAnsi="Times New Roman" w:cs="Times New Roman"/>
          <w:sz w:val="22"/>
          <w:szCs w:val="22"/>
        </w:rPr>
        <w:t>souhaitent développer dans le cadre de l’exercice de leur métier des ateliers philosophiques (et tout particulièrement les professeurs des écoles et les enseignants du secondaire</w:t>
      </w:r>
      <w:r w:rsidR="00E253FB">
        <w:rPr>
          <w:rFonts w:ascii="Times New Roman" w:hAnsi="Times New Roman" w:cs="Times New Roman"/>
          <w:sz w:val="22"/>
          <w:szCs w:val="22"/>
        </w:rPr>
        <w:t>)</w:t>
      </w:r>
      <w:r w:rsidR="00DE60B0" w:rsidRPr="005D4320">
        <w:rPr>
          <w:rFonts w:ascii="Times New Roman" w:hAnsi="Times New Roman" w:cs="Times New Roman"/>
          <w:sz w:val="22"/>
          <w:szCs w:val="22"/>
        </w:rPr>
        <w:t xml:space="preserve">. </w:t>
      </w:r>
    </w:p>
    <w:p w:rsidR="00DE60B0" w:rsidRPr="005D4320" w:rsidRDefault="00DE60B0" w:rsidP="00BA673F">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A cet égard, le DU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Pr="005D4320">
        <w:rPr>
          <w:rFonts w:ascii="Times New Roman" w:hAnsi="Times New Roman" w:cs="Times New Roman"/>
          <w:i/>
          <w:iCs/>
          <w:sz w:val="22"/>
          <w:szCs w:val="22"/>
        </w:rPr>
        <w:t xml:space="preserve">Pratiques de la diffusion philosophique </w:t>
      </w:r>
      <w:r w:rsidRPr="005D4320">
        <w:rPr>
          <w:rFonts w:ascii="Times New Roman" w:hAnsi="Times New Roman" w:cs="Times New Roman"/>
          <w:sz w:val="22"/>
          <w:szCs w:val="22"/>
        </w:rPr>
        <w:t xml:space="preserve">devrait participer à renforcer la synergie avec les différents acteurs de l’enseignement primaire et secondaire à l’échelle de l’Académie de Nice. </w:t>
      </w:r>
    </w:p>
    <w:p w:rsidR="00DE60B0" w:rsidRPr="00DE60B0" w:rsidRDefault="00DE60B0" w:rsidP="00BA673F">
      <w:pPr>
        <w:pStyle w:val="Standard"/>
        <w:rPr>
          <w:rFonts w:ascii="Times New Roman" w:hAnsi="Times New Roman" w:cs="Times New Roman"/>
          <w:sz w:val="22"/>
          <w:szCs w:val="22"/>
        </w:rPr>
      </w:pPr>
    </w:p>
    <w:p w:rsidR="00DE60B0" w:rsidRPr="00BA673F" w:rsidRDefault="00DE60B0" w:rsidP="00DE60B0">
      <w:pPr>
        <w:numPr>
          <w:ilvl w:val="0"/>
          <w:numId w:val="12"/>
        </w:numPr>
        <w:rPr>
          <w:sz w:val="22"/>
          <w:szCs w:val="22"/>
        </w:rPr>
      </w:pPr>
      <w:r>
        <w:rPr>
          <w:b/>
          <w:bCs/>
          <w:sz w:val="22"/>
          <w:szCs w:val="22"/>
        </w:rPr>
        <w:t>Recrutement</w:t>
      </w:r>
    </w:p>
    <w:p w:rsidR="00B04F85" w:rsidRDefault="00B04F85">
      <w:pPr>
        <w:pStyle w:val="Standard"/>
        <w:rPr>
          <w:rFonts w:hint="eastAsia"/>
        </w:rPr>
      </w:pPr>
    </w:p>
    <w:p w:rsidR="00DE60B0" w:rsidRPr="005D4320" w:rsidRDefault="00DE60B0" w:rsidP="00DE60B0">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Pour </w:t>
      </w:r>
      <w:r w:rsidR="00F954AC" w:rsidRPr="005D4320">
        <w:rPr>
          <w:rFonts w:ascii="Times New Roman" w:hAnsi="Times New Roman" w:cs="Times New Roman"/>
          <w:sz w:val="22"/>
          <w:szCs w:val="22"/>
        </w:rPr>
        <w:t>l</w:t>
      </w:r>
      <w:r w:rsidRPr="005D4320">
        <w:rPr>
          <w:rFonts w:ascii="Times New Roman" w:hAnsi="Times New Roman" w:cs="Times New Roman"/>
          <w:sz w:val="22"/>
          <w:szCs w:val="22"/>
        </w:rPr>
        <w:t xml:space="preserve">es deux premières années d’ouverture, le DU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Pr="005D4320">
        <w:rPr>
          <w:rFonts w:ascii="Times New Roman" w:hAnsi="Times New Roman" w:cs="Times New Roman"/>
          <w:i/>
          <w:iCs/>
          <w:sz w:val="22"/>
          <w:szCs w:val="22"/>
        </w:rPr>
        <w:t>Pratiques de la diffusion philosophique</w:t>
      </w:r>
      <w:r w:rsidRPr="005D4320">
        <w:rPr>
          <w:rFonts w:ascii="Times New Roman" w:hAnsi="Times New Roman" w:cs="Times New Roman"/>
          <w:sz w:val="22"/>
          <w:szCs w:val="22"/>
        </w:rPr>
        <w:t xml:space="preserve"> aura une capacité d’accueil de 25 places. </w:t>
      </w:r>
    </w:p>
    <w:p w:rsidR="00F954AC" w:rsidRPr="005D4320" w:rsidRDefault="00F954AC" w:rsidP="00DE60B0">
      <w:pPr>
        <w:pStyle w:val="Standard"/>
        <w:rPr>
          <w:rFonts w:ascii="Times New Roman" w:hAnsi="Times New Roman" w:cs="Times New Roman"/>
          <w:sz w:val="22"/>
          <w:szCs w:val="22"/>
        </w:rPr>
      </w:pPr>
    </w:p>
    <w:p w:rsidR="00DE60B0" w:rsidRPr="005D4320" w:rsidRDefault="00E253FB" w:rsidP="00DE60B0">
      <w:pPr>
        <w:pStyle w:val="Standard"/>
        <w:rPr>
          <w:rFonts w:ascii="Times New Roman" w:hAnsi="Times New Roman" w:cs="Times New Roman"/>
          <w:sz w:val="22"/>
          <w:szCs w:val="22"/>
        </w:rPr>
      </w:pPr>
      <w:r>
        <w:rPr>
          <w:rFonts w:ascii="Times New Roman" w:hAnsi="Times New Roman" w:cs="Times New Roman"/>
          <w:sz w:val="22"/>
          <w:szCs w:val="22"/>
        </w:rPr>
        <w:t xml:space="preserve">Afin de réserver l’accès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aux deux types de public visés ci-dessus, n</w:t>
      </w:r>
      <w:r w:rsidR="00F954AC" w:rsidRPr="005D4320">
        <w:rPr>
          <w:rFonts w:ascii="Times New Roman" w:hAnsi="Times New Roman" w:cs="Times New Roman"/>
          <w:sz w:val="22"/>
          <w:szCs w:val="22"/>
        </w:rPr>
        <w:t xml:space="preserve">e pourront se porter candidat-e-s que les titulaires d’une Licence de philosophie ou d’un concours de l’Éducation Nationale. L’admission se fera sur dossier qui devra être déposé, dans les délais impartis, sur la plateforme </w:t>
      </w:r>
      <w:proofErr w:type="spellStart"/>
      <w:r w:rsidR="00F954AC" w:rsidRPr="005D4320">
        <w:rPr>
          <w:rFonts w:ascii="Times New Roman" w:hAnsi="Times New Roman" w:cs="Times New Roman"/>
          <w:sz w:val="22"/>
          <w:szCs w:val="22"/>
        </w:rPr>
        <w:t>ecandidat</w:t>
      </w:r>
      <w:proofErr w:type="spellEnd"/>
      <w:r w:rsidR="00F954AC" w:rsidRPr="005D4320">
        <w:rPr>
          <w:rFonts w:ascii="Times New Roman" w:hAnsi="Times New Roman" w:cs="Times New Roman"/>
          <w:sz w:val="22"/>
          <w:szCs w:val="22"/>
        </w:rPr>
        <w:t xml:space="preserve"> d’UCA. Les pièces à fournir dans ce dossier de candidature seront : </w:t>
      </w:r>
    </w:p>
    <w:p w:rsidR="00F954AC" w:rsidRPr="005D4320" w:rsidRDefault="00F954AC" w:rsidP="00DE60B0">
      <w:pPr>
        <w:pStyle w:val="Standard"/>
        <w:rPr>
          <w:rFonts w:ascii="Times New Roman" w:hAnsi="Times New Roman" w:cs="Times New Roman"/>
          <w:sz w:val="22"/>
          <w:szCs w:val="22"/>
        </w:rPr>
      </w:pPr>
      <w:r w:rsidRPr="005D4320">
        <w:rPr>
          <w:rFonts w:ascii="Times New Roman" w:hAnsi="Times New Roman" w:cs="Times New Roman"/>
          <w:sz w:val="22"/>
          <w:szCs w:val="22"/>
        </w:rPr>
        <w:t>1. une lettre de motivation décrivant la formation suivie, le projet professionnel et l’intérêt porté à la diffusion philosophique</w:t>
      </w:r>
      <w:r w:rsidR="00E253FB">
        <w:rPr>
          <w:rFonts w:ascii="Times New Roman" w:hAnsi="Times New Roman" w:cs="Times New Roman"/>
          <w:sz w:val="22"/>
          <w:szCs w:val="22"/>
        </w:rPr>
        <w:t> ;</w:t>
      </w:r>
    </w:p>
    <w:p w:rsidR="00F954AC" w:rsidRPr="005D4320" w:rsidRDefault="00F954AC" w:rsidP="00DE60B0">
      <w:pPr>
        <w:pStyle w:val="Standard"/>
        <w:rPr>
          <w:rFonts w:ascii="Times New Roman" w:hAnsi="Times New Roman" w:cs="Times New Roman"/>
          <w:sz w:val="22"/>
          <w:szCs w:val="22"/>
        </w:rPr>
      </w:pPr>
      <w:r w:rsidRPr="005D4320">
        <w:rPr>
          <w:rFonts w:ascii="Times New Roman" w:hAnsi="Times New Roman" w:cs="Times New Roman"/>
          <w:sz w:val="22"/>
          <w:szCs w:val="22"/>
        </w:rPr>
        <w:t>2. un CV détaillé</w:t>
      </w:r>
      <w:r w:rsidR="00E253FB">
        <w:rPr>
          <w:rFonts w:ascii="Times New Roman" w:hAnsi="Times New Roman" w:cs="Times New Roman"/>
          <w:sz w:val="22"/>
          <w:szCs w:val="22"/>
        </w:rPr>
        <w:t> ;</w:t>
      </w:r>
    </w:p>
    <w:p w:rsidR="00F954AC" w:rsidRPr="005D4320" w:rsidRDefault="00F954AC" w:rsidP="00DE60B0">
      <w:pPr>
        <w:pStyle w:val="Standard"/>
        <w:rPr>
          <w:rFonts w:ascii="Times New Roman" w:hAnsi="Times New Roman" w:cs="Times New Roman"/>
          <w:sz w:val="22"/>
          <w:szCs w:val="22"/>
        </w:rPr>
      </w:pPr>
      <w:r w:rsidRPr="005D4320">
        <w:rPr>
          <w:rFonts w:ascii="Times New Roman" w:hAnsi="Times New Roman" w:cs="Times New Roman"/>
          <w:sz w:val="22"/>
          <w:szCs w:val="22"/>
        </w:rPr>
        <w:t>3. l’ensemble des relevés de note obtenus dans le supérieur (y compris aux concours de l’</w:t>
      </w:r>
      <w:proofErr w:type="spellStart"/>
      <w:r w:rsidRPr="005D4320">
        <w:rPr>
          <w:rFonts w:ascii="Times New Roman" w:hAnsi="Times New Roman" w:cs="Times New Roman"/>
          <w:sz w:val="22"/>
          <w:szCs w:val="22"/>
        </w:rPr>
        <w:t>Education</w:t>
      </w:r>
      <w:proofErr w:type="spellEnd"/>
      <w:r w:rsidRPr="005D4320">
        <w:rPr>
          <w:rFonts w:ascii="Times New Roman" w:hAnsi="Times New Roman" w:cs="Times New Roman"/>
          <w:sz w:val="22"/>
          <w:szCs w:val="22"/>
        </w:rPr>
        <w:t xml:space="preserve"> Nationale). </w:t>
      </w:r>
    </w:p>
    <w:p w:rsidR="00F954AC" w:rsidRPr="005D4320" w:rsidRDefault="00F954AC" w:rsidP="00DE60B0">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Une commission pédagogique se réunira pour classer les différents dossiers reçus. </w:t>
      </w:r>
    </w:p>
    <w:p w:rsidR="00F954AC" w:rsidRPr="005D4320" w:rsidRDefault="00F954AC" w:rsidP="00DE60B0">
      <w:pPr>
        <w:pStyle w:val="Standard"/>
        <w:rPr>
          <w:rFonts w:ascii="Times New Roman" w:hAnsi="Times New Roman" w:cs="Times New Roman"/>
          <w:sz w:val="22"/>
          <w:szCs w:val="22"/>
        </w:rPr>
      </w:pPr>
    </w:p>
    <w:p w:rsidR="00DE60B0" w:rsidRPr="00F954AC" w:rsidRDefault="00F954AC" w:rsidP="00DE60B0">
      <w:pPr>
        <w:numPr>
          <w:ilvl w:val="0"/>
          <w:numId w:val="12"/>
        </w:numPr>
        <w:rPr>
          <w:sz w:val="22"/>
          <w:szCs w:val="22"/>
        </w:rPr>
      </w:pPr>
      <w:r>
        <w:rPr>
          <w:b/>
          <w:bCs/>
          <w:sz w:val="22"/>
          <w:szCs w:val="22"/>
        </w:rPr>
        <w:t>S</w:t>
      </w:r>
      <w:r w:rsidRPr="00F954AC">
        <w:rPr>
          <w:b/>
          <w:bCs/>
          <w:sz w:val="22"/>
          <w:szCs w:val="22"/>
        </w:rPr>
        <w:t>tratégie de communication en direction du vivier visé</w:t>
      </w:r>
    </w:p>
    <w:p w:rsidR="00F954AC" w:rsidRDefault="00F954AC" w:rsidP="00F954AC">
      <w:pPr>
        <w:rPr>
          <w:b/>
          <w:bCs/>
          <w:sz w:val="22"/>
          <w:szCs w:val="22"/>
        </w:rPr>
      </w:pPr>
    </w:p>
    <w:p w:rsidR="0068438A" w:rsidRPr="005D4320" w:rsidRDefault="0068438A" w:rsidP="0068438A">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La création du </w:t>
      </w:r>
      <w:proofErr w:type="spellStart"/>
      <w:r w:rsidRPr="005D4320">
        <w:rPr>
          <w:rFonts w:ascii="Times New Roman" w:hAnsi="Times New Roman" w:cs="Times New Roman"/>
          <w:sz w:val="22"/>
          <w:szCs w:val="22"/>
        </w:rPr>
        <w:t>DU</w:t>
      </w:r>
      <w:proofErr w:type="spellEnd"/>
      <w:r w:rsidRPr="005D4320">
        <w:rPr>
          <w:rFonts w:ascii="Times New Roman" w:hAnsi="Times New Roman" w:cs="Times New Roman"/>
          <w:i/>
          <w:iCs/>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Pr="005D4320">
        <w:rPr>
          <w:rFonts w:ascii="Times New Roman" w:hAnsi="Times New Roman" w:cs="Times New Roman"/>
          <w:i/>
          <w:iCs/>
          <w:sz w:val="22"/>
          <w:szCs w:val="22"/>
        </w:rPr>
        <w:t xml:space="preserve">Pratiques de la diffusion philosophique </w:t>
      </w:r>
      <w:r w:rsidRPr="005D4320">
        <w:rPr>
          <w:rFonts w:ascii="Times New Roman" w:hAnsi="Times New Roman" w:cs="Times New Roman"/>
          <w:sz w:val="22"/>
          <w:szCs w:val="22"/>
        </w:rPr>
        <w:t xml:space="preserve">sera annoncée via les réseaux usuels de la communication académique : </w:t>
      </w:r>
      <w:r w:rsidR="005D4320" w:rsidRPr="005D4320">
        <w:rPr>
          <w:rFonts w:ascii="Times New Roman" w:hAnsi="Times New Roman" w:cs="Times New Roman"/>
          <w:sz w:val="22"/>
          <w:szCs w:val="22"/>
        </w:rPr>
        <w:t xml:space="preserve">communication à l’ensemble des enseignants du secondaire de l’Académie, </w:t>
      </w:r>
      <w:r w:rsidRPr="005D4320">
        <w:rPr>
          <w:rFonts w:ascii="Times New Roman" w:hAnsi="Times New Roman" w:cs="Times New Roman"/>
          <w:sz w:val="22"/>
          <w:szCs w:val="22"/>
        </w:rPr>
        <w:t>listes de diffusion nationale en philosophie (</w:t>
      </w:r>
      <w:proofErr w:type="spellStart"/>
      <w:r w:rsidRPr="005D4320">
        <w:rPr>
          <w:rFonts w:ascii="Times New Roman" w:hAnsi="Times New Roman" w:cs="Times New Roman"/>
          <w:sz w:val="22"/>
          <w:szCs w:val="22"/>
        </w:rPr>
        <w:t>Emetis</w:t>
      </w:r>
      <w:proofErr w:type="spellEnd"/>
      <w:r w:rsidRPr="005D4320">
        <w:rPr>
          <w:rFonts w:ascii="Times New Roman" w:hAnsi="Times New Roman" w:cs="Times New Roman"/>
          <w:sz w:val="22"/>
          <w:szCs w:val="22"/>
        </w:rPr>
        <w:t xml:space="preserve">, </w:t>
      </w:r>
      <w:proofErr w:type="spellStart"/>
      <w:r w:rsidRPr="005D4320">
        <w:rPr>
          <w:rFonts w:ascii="Times New Roman" w:hAnsi="Times New Roman" w:cs="Times New Roman"/>
          <w:sz w:val="22"/>
          <w:szCs w:val="22"/>
        </w:rPr>
        <w:t>Educasup</w:t>
      </w:r>
      <w:proofErr w:type="spellEnd"/>
      <w:r w:rsidRPr="005D4320">
        <w:rPr>
          <w:rFonts w:ascii="Times New Roman" w:hAnsi="Times New Roman" w:cs="Times New Roman"/>
          <w:sz w:val="22"/>
          <w:szCs w:val="22"/>
        </w:rPr>
        <w:t xml:space="preserve">, </w:t>
      </w:r>
      <w:proofErr w:type="spellStart"/>
      <w:r w:rsidRPr="005D4320">
        <w:rPr>
          <w:rFonts w:ascii="Times New Roman" w:hAnsi="Times New Roman" w:cs="Times New Roman"/>
          <w:sz w:val="22"/>
          <w:szCs w:val="22"/>
        </w:rPr>
        <w:t>Phimopo</w:t>
      </w:r>
      <w:proofErr w:type="spellEnd"/>
      <w:r w:rsidRPr="005D4320">
        <w:rPr>
          <w:rFonts w:ascii="Times New Roman" w:hAnsi="Times New Roman" w:cs="Times New Roman"/>
          <w:sz w:val="22"/>
          <w:szCs w:val="22"/>
        </w:rPr>
        <w:t xml:space="preserve">, </w:t>
      </w:r>
      <w:proofErr w:type="spellStart"/>
      <w:r w:rsidRPr="005D4320">
        <w:rPr>
          <w:rFonts w:ascii="Times New Roman" w:hAnsi="Times New Roman" w:cs="Times New Roman"/>
          <w:sz w:val="22"/>
          <w:szCs w:val="22"/>
        </w:rPr>
        <w:t>Theuth</w:t>
      </w:r>
      <w:proofErr w:type="spellEnd"/>
      <w:r w:rsidRPr="005D4320">
        <w:rPr>
          <w:rFonts w:ascii="Times New Roman" w:hAnsi="Times New Roman" w:cs="Times New Roman"/>
          <w:sz w:val="22"/>
          <w:szCs w:val="22"/>
        </w:rPr>
        <w:t xml:space="preserve">, etc.) et internationale (PHILOS-L, </w:t>
      </w:r>
      <w:proofErr w:type="spellStart"/>
      <w:r w:rsidRPr="005D4320">
        <w:rPr>
          <w:rFonts w:ascii="Times New Roman" w:hAnsi="Times New Roman" w:cs="Times New Roman"/>
          <w:sz w:val="22"/>
          <w:szCs w:val="22"/>
        </w:rPr>
        <w:t>etc</w:t>
      </w:r>
      <w:proofErr w:type="spellEnd"/>
      <w:r w:rsidRPr="005D4320">
        <w:rPr>
          <w:rFonts w:ascii="Times New Roman" w:hAnsi="Times New Roman" w:cs="Times New Roman"/>
          <w:sz w:val="22"/>
          <w:szCs w:val="22"/>
        </w:rPr>
        <w:t>)</w:t>
      </w:r>
      <w:r w:rsidR="005D4320" w:rsidRPr="005D4320">
        <w:rPr>
          <w:rFonts w:ascii="Times New Roman" w:hAnsi="Times New Roman" w:cs="Times New Roman"/>
          <w:sz w:val="22"/>
          <w:szCs w:val="22"/>
        </w:rPr>
        <w:t>, plateformes nationales</w:t>
      </w:r>
      <w:r w:rsidRPr="005D4320">
        <w:rPr>
          <w:rFonts w:ascii="Times New Roman" w:hAnsi="Times New Roman" w:cs="Times New Roman"/>
          <w:sz w:val="22"/>
          <w:szCs w:val="22"/>
        </w:rPr>
        <w:t xml:space="preserve">. </w:t>
      </w:r>
    </w:p>
    <w:p w:rsidR="005D4320" w:rsidRPr="005D4320" w:rsidRDefault="005D4320" w:rsidP="0068438A">
      <w:pPr>
        <w:pStyle w:val="Standard"/>
        <w:rPr>
          <w:rFonts w:ascii="Times New Roman" w:hAnsi="Times New Roman" w:cs="Times New Roman"/>
          <w:sz w:val="22"/>
          <w:szCs w:val="22"/>
        </w:rPr>
      </w:pPr>
    </w:p>
    <w:p w:rsidR="00F954AC" w:rsidRDefault="005D4320" w:rsidP="005D4320">
      <w:pPr>
        <w:pStyle w:val="Standard"/>
        <w:rPr>
          <w:rFonts w:ascii="Times New Roman" w:hAnsi="Times New Roman" w:cs="Times New Roman"/>
          <w:sz w:val="22"/>
          <w:szCs w:val="22"/>
        </w:rPr>
      </w:pPr>
      <w:r w:rsidRPr="005D4320">
        <w:rPr>
          <w:rFonts w:ascii="Times New Roman" w:hAnsi="Times New Roman" w:cs="Times New Roman"/>
          <w:sz w:val="22"/>
          <w:szCs w:val="22"/>
        </w:rPr>
        <w:t xml:space="preserve">A cette diffusion académique, sera ajoutée une diffusion opérée par notre partenaire, </w:t>
      </w:r>
      <w:r w:rsidRPr="00BF658A">
        <w:rPr>
          <w:rFonts w:ascii="Times New Roman" w:hAnsi="Times New Roman" w:cs="Times New Roman"/>
          <w:sz w:val="22"/>
          <w:szCs w:val="22"/>
        </w:rPr>
        <w:t xml:space="preserve">Les petits </w:t>
      </w:r>
      <w:proofErr w:type="spellStart"/>
      <w:r w:rsidRPr="00BF658A">
        <w:rPr>
          <w:rFonts w:ascii="Times New Roman" w:hAnsi="Times New Roman" w:cs="Times New Roman"/>
          <w:sz w:val="22"/>
          <w:szCs w:val="22"/>
        </w:rPr>
        <w:t>Platons</w:t>
      </w:r>
      <w:proofErr w:type="spellEnd"/>
      <w:r w:rsidRPr="005D4320">
        <w:rPr>
          <w:rFonts w:ascii="Times New Roman" w:hAnsi="Times New Roman" w:cs="Times New Roman"/>
          <w:sz w:val="22"/>
          <w:szCs w:val="22"/>
        </w:rPr>
        <w:t xml:space="preserve">. La convention UCA / </w:t>
      </w:r>
      <w:r w:rsidR="00BF658A">
        <w:rPr>
          <w:rFonts w:ascii="Times New Roman" w:hAnsi="Times New Roman" w:cs="Times New Roman"/>
          <w:sz w:val="22"/>
          <w:szCs w:val="22"/>
        </w:rPr>
        <w:t>Les p</w:t>
      </w:r>
      <w:r w:rsidRPr="005D4320">
        <w:rPr>
          <w:rFonts w:ascii="Times New Roman" w:hAnsi="Times New Roman" w:cs="Times New Roman"/>
          <w:sz w:val="22"/>
          <w:szCs w:val="22"/>
        </w:rPr>
        <w:t xml:space="preserve">etits </w:t>
      </w:r>
      <w:proofErr w:type="spellStart"/>
      <w:r w:rsidRPr="005D4320">
        <w:rPr>
          <w:rFonts w:ascii="Times New Roman" w:hAnsi="Times New Roman" w:cs="Times New Roman"/>
          <w:sz w:val="22"/>
          <w:szCs w:val="22"/>
        </w:rPr>
        <w:t>Platons</w:t>
      </w:r>
      <w:proofErr w:type="spellEnd"/>
      <w:r w:rsidRPr="005D4320">
        <w:rPr>
          <w:rFonts w:ascii="Times New Roman" w:hAnsi="Times New Roman" w:cs="Times New Roman"/>
          <w:sz w:val="22"/>
          <w:szCs w:val="22"/>
        </w:rPr>
        <w:t xml:space="preserve"> stipule en effet que la maison d’édition</w:t>
      </w:r>
      <w:r>
        <w:rPr>
          <w:rFonts w:ascii="Times New Roman" w:hAnsi="Times New Roman" w:cs="Times New Roman"/>
          <w:sz w:val="22"/>
          <w:szCs w:val="22"/>
        </w:rPr>
        <w:t xml:space="preserve"> </w:t>
      </w:r>
      <w:r>
        <w:rPr>
          <w:rFonts w:ascii="Times New Roman" w:hAnsi="Times New Roman" w:cs="Times New Roman"/>
          <w:i/>
          <w:iCs/>
          <w:sz w:val="22"/>
          <w:szCs w:val="22"/>
        </w:rPr>
        <w:t xml:space="preserve">Les petits </w:t>
      </w:r>
      <w:proofErr w:type="spellStart"/>
      <w:r>
        <w:rPr>
          <w:rFonts w:ascii="Times New Roman" w:hAnsi="Times New Roman" w:cs="Times New Roman"/>
          <w:i/>
          <w:iCs/>
          <w:sz w:val="22"/>
          <w:szCs w:val="22"/>
        </w:rPr>
        <w:t>Platons</w:t>
      </w:r>
      <w:proofErr w:type="spellEnd"/>
      <w:r>
        <w:rPr>
          <w:rFonts w:ascii="Times New Roman" w:hAnsi="Times New Roman" w:cs="Times New Roman"/>
          <w:i/>
          <w:iCs/>
          <w:sz w:val="22"/>
          <w:szCs w:val="22"/>
        </w:rPr>
        <w:t xml:space="preserve"> </w:t>
      </w:r>
      <w:r w:rsidRPr="005D4320">
        <w:rPr>
          <w:rFonts w:ascii="Times New Roman" w:hAnsi="Times New Roman" w:cs="Times New Roman"/>
          <w:sz w:val="22"/>
          <w:szCs w:val="22"/>
        </w:rPr>
        <w:t>se charge</w:t>
      </w:r>
      <w:r>
        <w:rPr>
          <w:rFonts w:ascii="Times New Roman" w:hAnsi="Times New Roman" w:cs="Times New Roman"/>
          <w:sz w:val="22"/>
          <w:szCs w:val="22"/>
        </w:rPr>
        <w:t xml:space="preserve">, via ses réseaux presse et à ses frais, </w:t>
      </w:r>
      <w:r w:rsidRPr="005D4320">
        <w:rPr>
          <w:rFonts w:ascii="Times New Roman" w:hAnsi="Times New Roman" w:cs="Times New Roman"/>
          <w:sz w:val="22"/>
          <w:szCs w:val="22"/>
        </w:rPr>
        <w:t>de la promotion conjointe</w:t>
      </w:r>
      <w:r>
        <w:rPr>
          <w:rFonts w:ascii="Times New Roman" w:hAnsi="Times New Roman" w:cs="Times New Roman"/>
          <w:sz w:val="22"/>
          <w:szCs w:val="22"/>
        </w:rPr>
        <w:t xml:space="preserve"> du </w:t>
      </w:r>
      <w:r>
        <w:rPr>
          <w:rFonts w:ascii="Times New Roman" w:hAnsi="Times New Roman" w:cs="Times New Roman"/>
          <w:i/>
          <w:iCs/>
          <w:sz w:val="22"/>
          <w:szCs w:val="22"/>
        </w:rPr>
        <w:t xml:space="preserve">Guide de l’atelier philosophique </w:t>
      </w:r>
      <w:r>
        <w:rPr>
          <w:rFonts w:ascii="Times New Roman" w:hAnsi="Times New Roman" w:cs="Times New Roman"/>
          <w:sz w:val="22"/>
          <w:szCs w:val="22"/>
        </w:rPr>
        <w:t xml:space="preserve">rédigé par Bertrand </w:t>
      </w:r>
      <w:proofErr w:type="spellStart"/>
      <w:r>
        <w:rPr>
          <w:rFonts w:ascii="Times New Roman" w:hAnsi="Times New Roman" w:cs="Times New Roman"/>
          <w:sz w:val="22"/>
          <w:szCs w:val="22"/>
        </w:rPr>
        <w:t>Cochard</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Grégori</w:t>
      </w:r>
      <w:proofErr w:type="spellEnd"/>
      <w:r>
        <w:rPr>
          <w:rFonts w:ascii="Times New Roman" w:hAnsi="Times New Roman" w:cs="Times New Roman"/>
          <w:sz w:val="22"/>
          <w:szCs w:val="22"/>
        </w:rPr>
        <w:t xml:space="preserve"> Jean et Mélanie </w:t>
      </w:r>
      <w:proofErr w:type="spellStart"/>
      <w:r>
        <w:rPr>
          <w:rFonts w:ascii="Times New Roman" w:hAnsi="Times New Roman" w:cs="Times New Roman"/>
          <w:sz w:val="22"/>
          <w:szCs w:val="22"/>
        </w:rPr>
        <w:t>Plouviez</w:t>
      </w:r>
      <w:proofErr w:type="spellEnd"/>
      <w:r>
        <w:rPr>
          <w:rFonts w:ascii="Times New Roman" w:hAnsi="Times New Roman" w:cs="Times New Roman"/>
          <w:sz w:val="22"/>
          <w:szCs w:val="22"/>
        </w:rPr>
        <w:t xml:space="preserve"> et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Pr>
          <w:rFonts w:ascii="Times New Roman" w:hAnsi="Times New Roman" w:cs="Times New Roman"/>
          <w:i/>
          <w:iCs/>
          <w:sz w:val="22"/>
          <w:szCs w:val="22"/>
        </w:rPr>
        <w:t>Pratiques de la diffusion philosophique</w:t>
      </w:r>
      <w:r>
        <w:rPr>
          <w:rFonts w:ascii="Times New Roman" w:hAnsi="Times New Roman" w:cs="Times New Roman"/>
          <w:sz w:val="22"/>
          <w:szCs w:val="22"/>
        </w:rPr>
        <w:t xml:space="preserve">. Cette promotion comporte en particulier la réalisation et la large diffusion par </w:t>
      </w:r>
      <w:r w:rsidRPr="005D4320">
        <w:rPr>
          <w:rFonts w:ascii="Times New Roman" w:hAnsi="Times New Roman" w:cs="Times New Roman"/>
          <w:i/>
          <w:iCs/>
          <w:sz w:val="22"/>
          <w:szCs w:val="22"/>
        </w:rPr>
        <w:t xml:space="preserve">Les Petits </w:t>
      </w:r>
      <w:proofErr w:type="spellStart"/>
      <w:r w:rsidRPr="005D4320">
        <w:rPr>
          <w:rFonts w:ascii="Times New Roman" w:hAnsi="Times New Roman" w:cs="Times New Roman"/>
          <w:i/>
          <w:iCs/>
          <w:sz w:val="22"/>
          <w:szCs w:val="22"/>
        </w:rPr>
        <w:t>Platons</w:t>
      </w:r>
      <w:proofErr w:type="spellEnd"/>
      <w:r>
        <w:rPr>
          <w:rFonts w:ascii="Times New Roman" w:hAnsi="Times New Roman" w:cs="Times New Roman"/>
          <w:sz w:val="22"/>
          <w:szCs w:val="22"/>
        </w:rPr>
        <w:t xml:space="preserve"> d’un court film de présentation du </w:t>
      </w:r>
      <w:r>
        <w:rPr>
          <w:rFonts w:ascii="Times New Roman" w:hAnsi="Times New Roman" w:cs="Times New Roman"/>
          <w:i/>
          <w:iCs/>
          <w:sz w:val="22"/>
          <w:szCs w:val="22"/>
        </w:rPr>
        <w:t xml:space="preserve">Guide </w:t>
      </w:r>
      <w:r>
        <w:rPr>
          <w:rFonts w:ascii="Times New Roman" w:hAnsi="Times New Roman" w:cs="Times New Roman"/>
          <w:sz w:val="22"/>
          <w:szCs w:val="22"/>
        </w:rPr>
        <w:t xml:space="preserve">et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w:t>
      </w:r>
    </w:p>
    <w:p w:rsidR="005D4320" w:rsidRDefault="005D4320">
      <w:pPr>
        <w:textAlignment w:val="baseline"/>
        <w:rPr>
          <w:rFonts w:eastAsia="Arial Unicode MS"/>
          <w:kern w:val="3"/>
          <w:sz w:val="22"/>
          <w:szCs w:val="22"/>
          <w:lang w:eastAsia="zh-CN" w:bidi="hi-IN"/>
        </w:rPr>
      </w:pPr>
      <w:r>
        <w:rPr>
          <w:sz w:val="22"/>
          <w:szCs w:val="22"/>
        </w:rPr>
        <w:br w:type="page"/>
      </w:r>
    </w:p>
    <w:p w:rsidR="005D4320" w:rsidRPr="005D4320" w:rsidRDefault="005D4320" w:rsidP="005D4320">
      <w:pPr>
        <w:pStyle w:val="Standard"/>
        <w:rPr>
          <w:rFonts w:ascii="Times New Roman" w:hAnsi="Times New Roman" w:cs="Times New Roman"/>
          <w:sz w:val="22"/>
          <w:szCs w:val="22"/>
        </w:rPr>
      </w:pPr>
    </w:p>
    <w:p w:rsidR="00B04F85" w:rsidRDefault="009A0DB0">
      <w:pPr>
        <w:pStyle w:val="Titre2"/>
        <w:rPr>
          <w:rFonts w:hint="eastAsia"/>
        </w:rPr>
      </w:pPr>
      <w:r>
        <w:t>Modalités d’enseignement et place du numérique</w:t>
      </w:r>
    </w:p>
    <w:p w:rsidR="004420CE" w:rsidRDefault="004420CE" w:rsidP="004420CE">
      <w:pPr>
        <w:pStyle w:val="Standard"/>
        <w:rPr>
          <w:rFonts w:hint="eastAsia"/>
          <w:sz w:val="22"/>
          <w:szCs w:val="22"/>
        </w:rPr>
      </w:pPr>
      <w:r w:rsidRPr="004420CE">
        <w:rPr>
          <w:sz w:val="22"/>
          <w:szCs w:val="22"/>
        </w:rPr>
        <w:t>La formation se déroule</w:t>
      </w:r>
      <w:r>
        <w:rPr>
          <w:sz w:val="22"/>
          <w:szCs w:val="22"/>
        </w:rPr>
        <w:t>ra</w:t>
      </w:r>
      <w:r w:rsidRPr="004420CE">
        <w:rPr>
          <w:sz w:val="22"/>
          <w:szCs w:val="22"/>
        </w:rPr>
        <w:t xml:space="preserve"> en </w:t>
      </w:r>
      <w:r>
        <w:rPr>
          <w:sz w:val="22"/>
          <w:szCs w:val="22"/>
        </w:rPr>
        <w:t xml:space="preserve">modalité </w:t>
      </w:r>
      <w:proofErr w:type="spellStart"/>
      <w:r>
        <w:rPr>
          <w:sz w:val="22"/>
          <w:szCs w:val="22"/>
        </w:rPr>
        <w:t>hybrique</w:t>
      </w:r>
      <w:proofErr w:type="spellEnd"/>
      <w:r>
        <w:rPr>
          <w:sz w:val="22"/>
          <w:szCs w:val="22"/>
        </w:rPr>
        <w:t xml:space="preserve">. </w:t>
      </w:r>
    </w:p>
    <w:p w:rsidR="004420CE" w:rsidRDefault="004420CE" w:rsidP="004420CE">
      <w:pPr>
        <w:pStyle w:val="Standard"/>
        <w:rPr>
          <w:rFonts w:hint="eastAsia"/>
          <w:sz w:val="22"/>
          <w:szCs w:val="22"/>
        </w:rPr>
      </w:pPr>
    </w:p>
    <w:p w:rsidR="004420CE" w:rsidRDefault="004420CE" w:rsidP="004420CE">
      <w:pPr>
        <w:pStyle w:val="Standard"/>
        <w:rPr>
          <w:rFonts w:ascii="Times New Roman" w:hAnsi="Times New Roman"/>
          <w:sz w:val="22"/>
          <w:szCs w:val="22"/>
        </w:rPr>
      </w:pPr>
      <w:r>
        <w:rPr>
          <w:sz w:val="22"/>
          <w:szCs w:val="22"/>
        </w:rPr>
        <w:t>Une partie de la formation ne peut être dispensée qu’en présentiel : l’</w:t>
      </w:r>
      <w:r w:rsidRPr="004420CE">
        <w:rPr>
          <w:rFonts w:ascii="Times New Roman" w:hAnsi="Times New Roman"/>
          <w:sz w:val="22"/>
          <w:szCs w:val="22"/>
        </w:rPr>
        <w:t>ECUE 1.2 </w:t>
      </w:r>
      <w:r>
        <w:rPr>
          <w:rFonts w:ascii="Times New Roman" w:hAnsi="Times New Roman"/>
          <w:sz w:val="22"/>
          <w:szCs w:val="22"/>
        </w:rPr>
        <w:t>« </w:t>
      </w:r>
      <w:r w:rsidRPr="004420CE">
        <w:rPr>
          <w:rFonts w:ascii="Times New Roman" w:hAnsi="Times New Roman"/>
          <w:sz w:val="22"/>
          <w:szCs w:val="22"/>
        </w:rPr>
        <w:t>Méthodologie philosophique</w:t>
      </w:r>
      <w:r>
        <w:rPr>
          <w:rFonts w:ascii="Times New Roman" w:hAnsi="Times New Roman"/>
          <w:sz w:val="22"/>
          <w:szCs w:val="22"/>
        </w:rPr>
        <w:t> », les UE 2 et 5 de stage pratique, centrées sur l’acquisition d</w:t>
      </w:r>
      <w:r w:rsidR="00877478">
        <w:rPr>
          <w:rFonts w:ascii="Times New Roman" w:hAnsi="Times New Roman"/>
          <w:sz w:val="22"/>
          <w:szCs w:val="22"/>
        </w:rPr>
        <w:t xml:space="preserve">e </w:t>
      </w:r>
      <w:r w:rsidR="00423B3F">
        <w:rPr>
          <w:rFonts w:ascii="Times New Roman" w:hAnsi="Times New Roman"/>
          <w:sz w:val="22"/>
          <w:szCs w:val="22"/>
        </w:rPr>
        <w:t>savoir-faire</w:t>
      </w:r>
      <w:r>
        <w:rPr>
          <w:rFonts w:ascii="Times New Roman" w:hAnsi="Times New Roman"/>
          <w:sz w:val="22"/>
          <w:szCs w:val="22"/>
        </w:rPr>
        <w:t xml:space="preserve"> philosophiques, ne peuvent se faire qu’en présentiel. Afin de permettre l’inscription de collègues de l’enseignement primaire et secondaire dans le DU, </w:t>
      </w:r>
      <w:r>
        <w:rPr>
          <w:sz w:val="22"/>
          <w:szCs w:val="22"/>
        </w:rPr>
        <w:t>l’</w:t>
      </w:r>
      <w:r w:rsidRPr="004420CE">
        <w:rPr>
          <w:rFonts w:ascii="Times New Roman" w:hAnsi="Times New Roman"/>
          <w:sz w:val="22"/>
          <w:szCs w:val="22"/>
        </w:rPr>
        <w:t>ECUE 1.2 </w:t>
      </w:r>
      <w:r>
        <w:rPr>
          <w:rFonts w:ascii="Times New Roman" w:hAnsi="Times New Roman"/>
          <w:sz w:val="22"/>
          <w:szCs w:val="22"/>
        </w:rPr>
        <w:t>« </w:t>
      </w:r>
      <w:r w:rsidRPr="004420CE">
        <w:rPr>
          <w:rFonts w:ascii="Times New Roman" w:hAnsi="Times New Roman"/>
          <w:sz w:val="22"/>
          <w:szCs w:val="22"/>
        </w:rPr>
        <w:t>Méthodologie philosophique</w:t>
      </w:r>
      <w:r>
        <w:rPr>
          <w:rFonts w:ascii="Times New Roman" w:hAnsi="Times New Roman"/>
          <w:sz w:val="22"/>
          <w:szCs w:val="22"/>
        </w:rPr>
        <w:t xml:space="preserve"> » aura lieu le mercredi après-midi. </w:t>
      </w:r>
    </w:p>
    <w:p w:rsidR="004420CE" w:rsidRDefault="004420CE" w:rsidP="004420CE">
      <w:pPr>
        <w:pStyle w:val="Standard"/>
        <w:rPr>
          <w:rFonts w:ascii="Times New Roman" w:hAnsi="Times New Roman"/>
          <w:sz w:val="22"/>
          <w:szCs w:val="22"/>
        </w:rPr>
      </w:pPr>
    </w:p>
    <w:p w:rsidR="004420CE" w:rsidRPr="004420CE" w:rsidRDefault="004420CE" w:rsidP="004420CE">
      <w:pPr>
        <w:pStyle w:val="Standard"/>
        <w:rPr>
          <w:rFonts w:ascii="Times New Roman" w:hAnsi="Times New Roman"/>
          <w:sz w:val="22"/>
          <w:szCs w:val="22"/>
        </w:rPr>
      </w:pPr>
      <w:r>
        <w:rPr>
          <w:rFonts w:ascii="Times New Roman" w:hAnsi="Times New Roman"/>
          <w:sz w:val="22"/>
          <w:szCs w:val="22"/>
        </w:rPr>
        <w:t xml:space="preserve">Le reste de formation sera accessible en présentiel et à distance : </w:t>
      </w:r>
      <w:r w:rsidRPr="004420CE">
        <w:rPr>
          <w:rFonts w:ascii="Times New Roman" w:hAnsi="Times New Roman"/>
          <w:sz w:val="22"/>
          <w:szCs w:val="22"/>
        </w:rPr>
        <w:t>l’ECUE 1.1 </w:t>
      </w:r>
      <w:r>
        <w:rPr>
          <w:rFonts w:ascii="Times New Roman" w:hAnsi="Times New Roman"/>
          <w:sz w:val="22"/>
          <w:szCs w:val="22"/>
        </w:rPr>
        <w:t>« </w:t>
      </w:r>
      <w:r w:rsidRPr="004420CE">
        <w:rPr>
          <w:rFonts w:ascii="Times New Roman" w:hAnsi="Times New Roman"/>
          <w:sz w:val="22"/>
          <w:szCs w:val="22"/>
        </w:rPr>
        <w:t>Philosophie générale</w:t>
      </w:r>
      <w:r>
        <w:rPr>
          <w:rFonts w:ascii="Times New Roman" w:hAnsi="Times New Roman"/>
          <w:sz w:val="22"/>
          <w:szCs w:val="22"/>
        </w:rPr>
        <w:t> »</w:t>
      </w:r>
      <w:r w:rsidRPr="004420CE">
        <w:rPr>
          <w:rFonts w:ascii="Times New Roman" w:hAnsi="Times New Roman"/>
          <w:sz w:val="22"/>
          <w:szCs w:val="22"/>
        </w:rPr>
        <w:t xml:space="preserve"> de l’UE 1, </w:t>
      </w:r>
      <w:r>
        <w:rPr>
          <w:rFonts w:ascii="Times New Roman" w:hAnsi="Times New Roman"/>
          <w:sz w:val="22"/>
          <w:szCs w:val="22"/>
        </w:rPr>
        <w:t xml:space="preserve">l’UE 4, le cycle de conférences des UE 3 et 6 feront systématiquement l’objet d’une captation vidéo déposée sur la plateforme </w:t>
      </w:r>
      <w:proofErr w:type="spellStart"/>
      <w:r>
        <w:rPr>
          <w:rFonts w:ascii="Times New Roman" w:hAnsi="Times New Roman"/>
          <w:sz w:val="22"/>
          <w:szCs w:val="22"/>
        </w:rPr>
        <w:t>moodle</w:t>
      </w:r>
      <w:proofErr w:type="spellEnd"/>
      <w:r>
        <w:rPr>
          <w:rFonts w:ascii="Times New Roman" w:hAnsi="Times New Roman"/>
          <w:sz w:val="22"/>
          <w:szCs w:val="22"/>
        </w:rPr>
        <w:t xml:space="preserve">. </w:t>
      </w:r>
    </w:p>
    <w:p w:rsidR="004420CE" w:rsidRPr="004420CE" w:rsidRDefault="004420CE" w:rsidP="004420CE">
      <w:pPr>
        <w:pStyle w:val="Standard"/>
        <w:rPr>
          <w:rFonts w:hint="eastAsia"/>
          <w:sz w:val="22"/>
          <w:szCs w:val="22"/>
        </w:rPr>
      </w:pPr>
    </w:p>
    <w:p w:rsidR="00B04F85" w:rsidRDefault="009A0DB0" w:rsidP="00E253FB">
      <w:pPr>
        <w:pStyle w:val="Titre2"/>
        <w:rPr>
          <w:rFonts w:hint="eastAsia"/>
        </w:rPr>
      </w:pPr>
      <w:r>
        <w:t>Évaluation des étudiants, suivi de l’acquisition des compétences et délivrance du diplôme</w:t>
      </w:r>
    </w:p>
    <w:p w:rsidR="00EF2C7B" w:rsidRDefault="00EF2C7B" w:rsidP="00EF2C7B">
      <w:pPr>
        <w:pStyle w:val="Standard"/>
        <w:rPr>
          <w:rFonts w:hint="eastAsia"/>
          <w:sz w:val="22"/>
          <w:szCs w:val="22"/>
        </w:rPr>
      </w:pPr>
      <w:r w:rsidRPr="004420CE">
        <w:rPr>
          <w:sz w:val="22"/>
          <w:szCs w:val="22"/>
        </w:rPr>
        <w:t xml:space="preserve">La formation </w:t>
      </w:r>
      <w:r>
        <w:rPr>
          <w:sz w:val="22"/>
          <w:szCs w:val="22"/>
        </w:rPr>
        <w:t xml:space="preserve">sera en contrôle continu intégral. </w:t>
      </w:r>
    </w:p>
    <w:p w:rsidR="00EF2C7B" w:rsidRDefault="00EF2C7B" w:rsidP="00EF2C7B">
      <w:pPr>
        <w:pStyle w:val="Standard"/>
        <w:rPr>
          <w:rFonts w:hint="eastAsia"/>
          <w:sz w:val="22"/>
          <w:szCs w:val="22"/>
        </w:rPr>
      </w:pPr>
    </w:p>
    <w:p w:rsidR="00EF2C7B" w:rsidRPr="005F5163" w:rsidRDefault="00EF2C7B" w:rsidP="005F5163">
      <w:pPr>
        <w:pStyle w:val="Standard"/>
        <w:rPr>
          <w:rFonts w:ascii="Times New Roman" w:hAnsi="Times New Roman"/>
          <w:sz w:val="22"/>
          <w:szCs w:val="22"/>
        </w:rPr>
      </w:pPr>
      <w:r>
        <w:rPr>
          <w:sz w:val="22"/>
          <w:szCs w:val="22"/>
        </w:rPr>
        <w:t xml:space="preserve">Les UE théoriques (UE 1 et 3) feront l’objet d’un contrôle des connaissances classique : 1 note pour chaque ECUE (évaluation décidée par l’enseignant). Ces UE seront mutualisées avec le Master 1 </w:t>
      </w:r>
      <w:r w:rsidRPr="0012374C">
        <w:rPr>
          <w:rFonts w:ascii="Times New Roman" w:hAnsi="Times New Roman"/>
          <w:sz w:val="22"/>
          <w:szCs w:val="22"/>
        </w:rPr>
        <w:t>HMVPH1</w:t>
      </w:r>
      <w:r w:rsidR="00E253FB">
        <w:rPr>
          <w:rFonts w:ascii="Times New Roman" w:hAnsi="Times New Roman"/>
          <w:sz w:val="22"/>
          <w:szCs w:val="22"/>
        </w:rPr>
        <w:t>-</w:t>
      </w:r>
      <w:r w:rsidRPr="0012374C">
        <w:rPr>
          <w:rFonts w:ascii="Times New Roman" w:hAnsi="Times New Roman"/>
          <w:sz w:val="22"/>
          <w:szCs w:val="22"/>
        </w:rPr>
        <w:t xml:space="preserve">180 </w:t>
      </w:r>
      <w:r>
        <w:rPr>
          <w:rFonts w:ascii="Times New Roman" w:hAnsi="Times New Roman"/>
          <w:sz w:val="22"/>
          <w:szCs w:val="22"/>
        </w:rPr>
        <w:t>-</w:t>
      </w:r>
      <w:r w:rsidRPr="0012374C">
        <w:rPr>
          <w:rFonts w:ascii="Times New Roman" w:hAnsi="Times New Roman"/>
          <w:sz w:val="22"/>
          <w:szCs w:val="22"/>
        </w:rPr>
        <w:t xml:space="preserve"> Philosophie et histoire des id</w:t>
      </w:r>
      <w:r>
        <w:rPr>
          <w:rFonts w:ascii="Times New Roman" w:hAnsi="Times New Roman"/>
          <w:sz w:val="22"/>
          <w:szCs w:val="22"/>
        </w:rPr>
        <w:t>é</w:t>
      </w:r>
      <w:r w:rsidRPr="0012374C">
        <w:rPr>
          <w:rFonts w:ascii="Times New Roman" w:hAnsi="Times New Roman"/>
          <w:sz w:val="22"/>
          <w:szCs w:val="22"/>
        </w:rPr>
        <w:t>e</w:t>
      </w:r>
      <w:r>
        <w:rPr>
          <w:rFonts w:ascii="Times New Roman" w:hAnsi="Times New Roman"/>
          <w:sz w:val="22"/>
          <w:szCs w:val="22"/>
        </w:rPr>
        <w:t>s.</w:t>
      </w:r>
      <w:r w:rsidR="005F5163">
        <w:rPr>
          <w:rFonts w:ascii="Times New Roman" w:hAnsi="Times New Roman"/>
          <w:sz w:val="22"/>
          <w:szCs w:val="22"/>
        </w:rPr>
        <w:t xml:space="preserve"> Un étudiant inscrit en Master 1</w:t>
      </w:r>
      <w:r w:rsidR="005F5163" w:rsidRPr="005F5163">
        <w:rPr>
          <w:rFonts w:ascii="Times New Roman" w:hAnsi="Times New Roman"/>
          <w:sz w:val="22"/>
          <w:szCs w:val="22"/>
        </w:rPr>
        <w:t xml:space="preserve"> </w:t>
      </w:r>
      <w:r w:rsidR="005F5163" w:rsidRPr="0012374C">
        <w:rPr>
          <w:rFonts w:ascii="Times New Roman" w:hAnsi="Times New Roman"/>
          <w:sz w:val="22"/>
          <w:szCs w:val="22"/>
        </w:rPr>
        <w:t>HMVPH1 180</w:t>
      </w:r>
      <w:r w:rsidR="005F5163">
        <w:rPr>
          <w:rFonts w:ascii="Times New Roman" w:hAnsi="Times New Roman"/>
          <w:sz w:val="22"/>
          <w:szCs w:val="22"/>
        </w:rPr>
        <w:t xml:space="preserve"> et au DU</w:t>
      </w:r>
      <w:r w:rsidR="005F5163" w:rsidRPr="005F5163">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005F5163" w:rsidRPr="005D4320">
        <w:rPr>
          <w:rFonts w:ascii="Times New Roman" w:hAnsi="Times New Roman" w:cs="Times New Roman"/>
          <w:i/>
          <w:iCs/>
          <w:sz w:val="22"/>
          <w:szCs w:val="22"/>
        </w:rPr>
        <w:t>Pratiques de la diffusion philosophique</w:t>
      </w:r>
      <w:r w:rsidR="005F5163">
        <w:rPr>
          <w:rFonts w:ascii="Times New Roman" w:hAnsi="Times New Roman" w:cs="Times New Roman"/>
          <w:sz w:val="22"/>
          <w:szCs w:val="22"/>
        </w:rPr>
        <w:t xml:space="preserve"> n</w:t>
      </w:r>
      <w:r w:rsidR="00E253FB">
        <w:rPr>
          <w:rFonts w:ascii="Times New Roman" w:hAnsi="Times New Roman" w:cs="Times New Roman"/>
          <w:sz w:val="22"/>
          <w:szCs w:val="22"/>
        </w:rPr>
        <w:t xml:space="preserve">’a à valider </w:t>
      </w:r>
      <w:r w:rsidR="005F5163">
        <w:rPr>
          <w:rFonts w:ascii="Times New Roman" w:hAnsi="Times New Roman" w:cs="Times New Roman"/>
          <w:sz w:val="22"/>
          <w:szCs w:val="22"/>
        </w:rPr>
        <w:t>qu’une fois ces E</w:t>
      </w:r>
      <w:r w:rsidR="00BF658A">
        <w:rPr>
          <w:rFonts w:ascii="Times New Roman" w:hAnsi="Times New Roman" w:cs="Times New Roman"/>
          <w:sz w:val="22"/>
          <w:szCs w:val="22"/>
        </w:rPr>
        <w:t>CUE</w:t>
      </w:r>
      <w:r w:rsidR="005F5163">
        <w:rPr>
          <w:rFonts w:ascii="Times New Roman" w:hAnsi="Times New Roman" w:cs="Times New Roman"/>
          <w:sz w:val="22"/>
          <w:szCs w:val="22"/>
        </w:rPr>
        <w:t>. Un étudiant inscrit en Master 2</w:t>
      </w:r>
      <w:r w:rsidR="005F5163" w:rsidRPr="005F5163">
        <w:rPr>
          <w:rFonts w:ascii="Times New Roman" w:hAnsi="Times New Roman"/>
          <w:sz w:val="22"/>
          <w:szCs w:val="22"/>
        </w:rPr>
        <w:t xml:space="preserve"> </w:t>
      </w:r>
      <w:r w:rsidR="005F5163" w:rsidRPr="00E253FB">
        <w:rPr>
          <w:rFonts w:ascii="Times New Roman" w:hAnsi="Times New Roman"/>
          <w:sz w:val="22"/>
          <w:szCs w:val="22"/>
        </w:rPr>
        <w:t>HMVPH</w:t>
      </w:r>
      <w:r w:rsidR="00E253FB" w:rsidRPr="00E253FB">
        <w:rPr>
          <w:rFonts w:ascii="Times New Roman" w:hAnsi="Times New Roman"/>
          <w:sz w:val="22"/>
          <w:szCs w:val="22"/>
        </w:rPr>
        <w:t>2-</w:t>
      </w:r>
      <w:r w:rsidR="005F5163" w:rsidRPr="00E253FB">
        <w:rPr>
          <w:rFonts w:ascii="Times New Roman" w:hAnsi="Times New Roman"/>
          <w:sz w:val="22"/>
          <w:szCs w:val="22"/>
        </w:rPr>
        <w:t>180</w:t>
      </w:r>
      <w:r w:rsidR="005F5163">
        <w:rPr>
          <w:rFonts w:ascii="Times New Roman" w:hAnsi="Times New Roman"/>
          <w:sz w:val="22"/>
          <w:szCs w:val="22"/>
        </w:rPr>
        <w:t xml:space="preserve"> </w:t>
      </w:r>
      <w:r w:rsidR="00E253FB">
        <w:rPr>
          <w:rFonts w:ascii="Times New Roman" w:hAnsi="Times New Roman"/>
          <w:sz w:val="22"/>
          <w:szCs w:val="22"/>
        </w:rPr>
        <w:t>-</w:t>
      </w:r>
      <w:r w:rsidR="00E253FB" w:rsidRPr="0012374C">
        <w:rPr>
          <w:rFonts w:ascii="Times New Roman" w:hAnsi="Times New Roman"/>
          <w:sz w:val="22"/>
          <w:szCs w:val="22"/>
        </w:rPr>
        <w:t xml:space="preserve"> Philosophie et histoire des id</w:t>
      </w:r>
      <w:r w:rsidR="00E253FB">
        <w:rPr>
          <w:rFonts w:ascii="Times New Roman" w:hAnsi="Times New Roman"/>
          <w:sz w:val="22"/>
          <w:szCs w:val="22"/>
        </w:rPr>
        <w:t>é</w:t>
      </w:r>
      <w:r w:rsidR="00E253FB" w:rsidRPr="0012374C">
        <w:rPr>
          <w:rFonts w:ascii="Times New Roman" w:hAnsi="Times New Roman"/>
          <w:sz w:val="22"/>
          <w:szCs w:val="22"/>
        </w:rPr>
        <w:t>e</w:t>
      </w:r>
      <w:r w:rsidR="00E253FB">
        <w:rPr>
          <w:rFonts w:ascii="Times New Roman" w:hAnsi="Times New Roman"/>
          <w:sz w:val="22"/>
          <w:szCs w:val="22"/>
        </w:rPr>
        <w:t xml:space="preserve">s </w:t>
      </w:r>
      <w:r w:rsidR="005F5163">
        <w:rPr>
          <w:rFonts w:ascii="Times New Roman" w:hAnsi="Times New Roman"/>
          <w:sz w:val="22"/>
          <w:szCs w:val="22"/>
        </w:rPr>
        <w:t>et au DU</w:t>
      </w:r>
      <w:r w:rsidR="005F5163" w:rsidRPr="005F5163">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005F5163" w:rsidRPr="005D4320">
        <w:rPr>
          <w:rFonts w:ascii="Times New Roman" w:hAnsi="Times New Roman" w:cs="Times New Roman"/>
          <w:i/>
          <w:iCs/>
          <w:sz w:val="22"/>
          <w:szCs w:val="22"/>
        </w:rPr>
        <w:t>Pratiques de la diffusion philosophique</w:t>
      </w:r>
      <w:r w:rsidR="005F5163">
        <w:rPr>
          <w:rFonts w:ascii="Times New Roman" w:hAnsi="Times New Roman"/>
          <w:sz w:val="22"/>
          <w:szCs w:val="22"/>
        </w:rPr>
        <w:t xml:space="preserve">, ayant déjà validé dans le cadre de son </w:t>
      </w:r>
      <w:r w:rsidR="005F5163">
        <w:rPr>
          <w:sz w:val="22"/>
          <w:szCs w:val="22"/>
        </w:rPr>
        <w:t xml:space="preserve">Master 1 </w:t>
      </w:r>
      <w:r w:rsidR="005F5163" w:rsidRPr="0012374C">
        <w:rPr>
          <w:rFonts w:ascii="Times New Roman" w:hAnsi="Times New Roman"/>
          <w:sz w:val="22"/>
          <w:szCs w:val="22"/>
        </w:rPr>
        <w:t>HMVPH1 180</w:t>
      </w:r>
      <w:r w:rsidR="005F5163">
        <w:rPr>
          <w:rFonts w:ascii="Times New Roman" w:hAnsi="Times New Roman"/>
          <w:sz w:val="22"/>
          <w:szCs w:val="22"/>
        </w:rPr>
        <w:t xml:space="preserve"> les ECUE </w:t>
      </w:r>
      <w:r w:rsidR="005F5163" w:rsidRPr="005F5163">
        <w:rPr>
          <w:rFonts w:ascii="Times New Roman" w:hAnsi="Times New Roman"/>
          <w:sz w:val="22"/>
          <w:szCs w:val="22"/>
        </w:rPr>
        <w:t>HMEPPG1</w:t>
      </w:r>
      <w:r w:rsidR="005F5163">
        <w:rPr>
          <w:rFonts w:ascii="Times New Roman" w:hAnsi="Times New Roman"/>
          <w:sz w:val="22"/>
          <w:szCs w:val="22"/>
        </w:rPr>
        <w:t xml:space="preserve">, </w:t>
      </w:r>
      <w:r w:rsidR="005F5163" w:rsidRPr="005F5163">
        <w:rPr>
          <w:rFonts w:ascii="Times New Roman" w:hAnsi="Times New Roman"/>
          <w:sz w:val="22"/>
          <w:szCs w:val="22"/>
        </w:rPr>
        <w:t>HMEPTD1</w:t>
      </w:r>
      <w:r w:rsidR="005F5163">
        <w:rPr>
          <w:rFonts w:ascii="Times New Roman" w:hAnsi="Times New Roman"/>
          <w:sz w:val="22"/>
          <w:szCs w:val="22"/>
        </w:rPr>
        <w:t xml:space="preserve"> et </w:t>
      </w:r>
      <w:r w:rsidR="00E253FB" w:rsidRPr="00643902">
        <w:rPr>
          <w:rFonts w:ascii="Times New Roman" w:hAnsi="Times New Roman"/>
          <w:sz w:val="22"/>
          <w:szCs w:val="22"/>
        </w:rPr>
        <w:t>HMEPPIE2</w:t>
      </w:r>
      <w:r w:rsidR="005F5163">
        <w:rPr>
          <w:rFonts w:ascii="Times New Roman" w:hAnsi="Times New Roman"/>
          <w:sz w:val="22"/>
          <w:szCs w:val="22"/>
        </w:rPr>
        <w:t xml:space="preserve">, n’a pas à valider les UE 1 et 3 du </w:t>
      </w:r>
      <w:proofErr w:type="spellStart"/>
      <w:r w:rsidR="005F5163">
        <w:rPr>
          <w:rFonts w:ascii="Times New Roman" w:hAnsi="Times New Roman"/>
          <w:sz w:val="22"/>
          <w:szCs w:val="22"/>
        </w:rPr>
        <w:t>DU</w:t>
      </w:r>
      <w:proofErr w:type="spellEnd"/>
      <w:r w:rsidR="005F5163">
        <w:rPr>
          <w:rFonts w:ascii="Times New Roman" w:hAnsi="Times New Roman"/>
          <w:sz w:val="22"/>
          <w:szCs w:val="22"/>
        </w:rPr>
        <w:t xml:space="preserve">. </w:t>
      </w:r>
    </w:p>
    <w:p w:rsidR="00EF2C7B" w:rsidRDefault="00EF2C7B" w:rsidP="00EF2C7B">
      <w:pPr>
        <w:pStyle w:val="Standard"/>
        <w:rPr>
          <w:rFonts w:hint="eastAsia"/>
          <w:sz w:val="22"/>
          <w:szCs w:val="22"/>
        </w:rPr>
      </w:pPr>
    </w:p>
    <w:p w:rsidR="00EF2C7B" w:rsidRDefault="00EF2C7B" w:rsidP="00EF2C7B">
      <w:pPr>
        <w:pStyle w:val="Standard"/>
        <w:rPr>
          <w:rFonts w:hint="eastAsia"/>
          <w:sz w:val="22"/>
          <w:szCs w:val="22"/>
        </w:rPr>
      </w:pPr>
      <w:r>
        <w:rPr>
          <w:sz w:val="22"/>
          <w:szCs w:val="22"/>
        </w:rPr>
        <w:t xml:space="preserve">Le stage (UE 2 et 4) sera évalué par l’assiduité et par un rapport de stage rendu à chaque fin de semestre. </w:t>
      </w:r>
    </w:p>
    <w:p w:rsidR="00EF2C7B" w:rsidRDefault="00EF2C7B" w:rsidP="00EF2C7B">
      <w:pPr>
        <w:pStyle w:val="Standard"/>
        <w:rPr>
          <w:rFonts w:hint="eastAsia"/>
          <w:sz w:val="22"/>
          <w:szCs w:val="22"/>
        </w:rPr>
      </w:pPr>
    </w:p>
    <w:p w:rsidR="00EF2C7B" w:rsidRDefault="00EF2C7B" w:rsidP="00EF2C7B">
      <w:pPr>
        <w:pStyle w:val="Standard"/>
        <w:rPr>
          <w:rFonts w:hint="eastAsia"/>
          <w:sz w:val="22"/>
          <w:szCs w:val="22"/>
        </w:rPr>
      </w:pPr>
      <w:r>
        <w:rPr>
          <w:sz w:val="22"/>
          <w:szCs w:val="22"/>
        </w:rPr>
        <w:t>La participation au cycle de conférences (UE 3 et 6) sera évaluée au moyen d’un mini-mémoire</w:t>
      </w:r>
      <w:r w:rsidR="00E253FB">
        <w:rPr>
          <w:sz w:val="22"/>
          <w:szCs w:val="22"/>
        </w:rPr>
        <w:t xml:space="preserve"> (15 p. environ, un par semestre)</w:t>
      </w:r>
      <w:r>
        <w:rPr>
          <w:sz w:val="22"/>
          <w:szCs w:val="22"/>
        </w:rPr>
        <w:t xml:space="preserve"> qui pourra être centré </w:t>
      </w:r>
      <w:r w:rsidR="001F05C5">
        <w:rPr>
          <w:sz w:val="22"/>
          <w:szCs w:val="22"/>
        </w:rPr>
        <w:t xml:space="preserve">au premier semestre sur l’apport des conférences pour la pratique professionnelle de la diffusion philosophique et </w:t>
      </w:r>
      <w:r w:rsidR="00E253FB">
        <w:rPr>
          <w:sz w:val="22"/>
          <w:szCs w:val="22"/>
        </w:rPr>
        <w:t xml:space="preserve">au </w:t>
      </w:r>
      <w:r w:rsidR="001F05C5">
        <w:rPr>
          <w:sz w:val="22"/>
          <w:szCs w:val="22"/>
        </w:rPr>
        <w:t>second</w:t>
      </w:r>
      <w:r w:rsidR="00E253FB">
        <w:rPr>
          <w:sz w:val="22"/>
          <w:szCs w:val="22"/>
        </w:rPr>
        <w:t xml:space="preserve"> semestre sur une recherche philosophique attenante à l’activité de diffusion philosophique et</w:t>
      </w:r>
      <w:r>
        <w:rPr>
          <w:sz w:val="22"/>
          <w:szCs w:val="22"/>
        </w:rPr>
        <w:t xml:space="preserve">. </w:t>
      </w:r>
    </w:p>
    <w:p w:rsidR="00EF2C7B" w:rsidRDefault="00EF2C7B" w:rsidP="00EF2C7B">
      <w:pPr>
        <w:pStyle w:val="Standard"/>
        <w:rPr>
          <w:rFonts w:hint="eastAsia"/>
          <w:sz w:val="22"/>
          <w:szCs w:val="22"/>
        </w:rPr>
      </w:pPr>
    </w:p>
    <w:p w:rsidR="00EF2C7B" w:rsidRDefault="00EF2C7B" w:rsidP="00EF2C7B">
      <w:pPr>
        <w:pStyle w:val="Standard"/>
        <w:rPr>
          <w:rFonts w:hint="eastAsia"/>
          <w:sz w:val="22"/>
          <w:szCs w:val="22"/>
        </w:rPr>
      </w:pPr>
      <w:r>
        <w:rPr>
          <w:sz w:val="22"/>
          <w:szCs w:val="22"/>
        </w:rPr>
        <w:t xml:space="preserve">L’obtention du </w:t>
      </w:r>
      <w:proofErr w:type="spellStart"/>
      <w:r>
        <w:rPr>
          <w:sz w:val="22"/>
          <w:szCs w:val="22"/>
        </w:rPr>
        <w:t>DU</w:t>
      </w:r>
      <w:proofErr w:type="spellEnd"/>
      <w:r>
        <w:rPr>
          <w:sz w:val="22"/>
          <w:szCs w:val="22"/>
        </w:rPr>
        <w:t xml:space="preserve"> est conditionnée à </w:t>
      </w:r>
      <w:r w:rsidR="00E253FB">
        <w:rPr>
          <w:sz w:val="22"/>
          <w:szCs w:val="22"/>
        </w:rPr>
        <w:t>l’acquisition</w:t>
      </w:r>
      <w:r>
        <w:rPr>
          <w:sz w:val="22"/>
          <w:szCs w:val="22"/>
        </w:rPr>
        <w:t xml:space="preserve"> de toutes les UE composant le DU. </w:t>
      </w:r>
    </w:p>
    <w:p w:rsidR="005F5163" w:rsidRDefault="005F5163" w:rsidP="00EF2C7B">
      <w:pPr>
        <w:pStyle w:val="Standard"/>
        <w:rPr>
          <w:rFonts w:hint="eastAsia"/>
          <w:sz w:val="22"/>
          <w:szCs w:val="22"/>
        </w:rPr>
      </w:pPr>
    </w:p>
    <w:p w:rsidR="005F5163" w:rsidRDefault="005F5163" w:rsidP="00EF2C7B">
      <w:pPr>
        <w:pStyle w:val="Standard"/>
        <w:rPr>
          <w:rFonts w:hint="eastAsia"/>
          <w:sz w:val="22"/>
          <w:szCs w:val="22"/>
        </w:rPr>
      </w:pPr>
      <w:r>
        <w:rPr>
          <w:sz w:val="22"/>
          <w:szCs w:val="22"/>
        </w:rPr>
        <w:t>Le suivi des compétences est assuré par l’équipe pédagogique, en particulier à l’occasion des ateliers d’encadrement du tutorat (UE 2 et 4). Les deux premières années d’</w:t>
      </w:r>
      <w:r w:rsidR="00E253FB">
        <w:rPr>
          <w:sz w:val="22"/>
          <w:szCs w:val="22"/>
        </w:rPr>
        <w:t xml:space="preserve">ouverture </w:t>
      </w:r>
      <w:r>
        <w:rPr>
          <w:sz w:val="22"/>
          <w:szCs w:val="22"/>
        </w:rPr>
        <w:t xml:space="preserve">du </w:t>
      </w:r>
      <w:proofErr w:type="spellStart"/>
      <w:r>
        <w:rPr>
          <w:sz w:val="22"/>
          <w:szCs w:val="22"/>
        </w:rPr>
        <w:t>DU</w:t>
      </w:r>
      <w:proofErr w:type="spellEnd"/>
      <w:r>
        <w:rPr>
          <w:sz w:val="22"/>
          <w:szCs w:val="22"/>
        </w:rPr>
        <w:t xml:space="preserve"> doivent permettre d’élaborer le portefeuille de compétences qui permettra de vérifier la progression de l’étudiant. </w:t>
      </w:r>
    </w:p>
    <w:p w:rsidR="0025459D" w:rsidRDefault="0025459D" w:rsidP="00EF2C7B">
      <w:pPr>
        <w:pStyle w:val="Standard"/>
        <w:rPr>
          <w:rFonts w:hint="eastAsia"/>
          <w:sz w:val="22"/>
          <w:szCs w:val="22"/>
        </w:rPr>
      </w:pPr>
    </w:p>
    <w:p w:rsidR="0025459D" w:rsidRPr="00E253FB" w:rsidRDefault="00E253FB" w:rsidP="00E253FB">
      <w:pPr>
        <w:pStyle w:val="Standard"/>
        <w:rPr>
          <w:rFonts w:hint="eastAsia"/>
          <w:sz w:val="22"/>
          <w:szCs w:val="22"/>
        </w:rPr>
      </w:pPr>
      <w:r w:rsidRPr="00E253FB">
        <w:rPr>
          <w:sz w:val="22"/>
          <w:szCs w:val="22"/>
        </w:rPr>
        <w:t xml:space="preserve">Comme stipulé dans la convention entre UCA et Les petits </w:t>
      </w:r>
      <w:proofErr w:type="spellStart"/>
      <w:r w:rsidRPr="00E253FB">
        <w:rPr>
          <w:sz w:val="22"/>
          <w:szCs w:val="22"/>
        </w:rPr>
        <w:t>Platons</w:t>
      </w:r>
      <w:proofErr w:type="spellEnd"/>
      <w:r w:rsidRPr="00E253FB">
        <w:rPr>
          <w:sz w:val="22"/>
          <w:szCs w:val="22"/>
        </w:rPr>
        <w:t>, le major de la promotion se verra offrir la possibilité</w:t>
      </w:r>
      <w:r w:rsidR="007F165A">
        <w:rPr>
          <w:sz w:val="22"/>
          <w:szCs w:val="22"/>
        </w:rPr>
        <w:t xml:space="preserve">, s’il le souhaite, </w:t>
      </w:r>
      <w:r w:rsidRPr="00E253FB">
        <w:rPr>
          <w:sz w:val="22"/>
          <w:szCs w:val="22"/>
        </w:rPr>
        <w:t xml:space="preserve">d’animer un atelier philosophique au théâtre de l’Odéon (Paris) dans le cadre des ateliers philosophiques participatifs </w:t>
      </w:r>
      <w:r w:rsidRPr="00E253FB">
        <w:rPr>
          <w:i/>
          <w:iCs/>
          <w:sz w:val="22"/>
          <w:szCs w:val="22"/>
        </w:rPr>
        <w:t xml:space="preserve">Les petits </w:t>
      </w:r>
      <w:proofErr w:type="spellStart"/>
      <w:r w:rsidRPr="00E253FB">
        <w:rPr>
          <w:i/>
          <w:iCs/>
          <w:sz w:val="22"/>
          <w:szCs w:val="22"/>
        </w:rPr>
        <w:t>Platons</w:t>
      </w:r>
      <w:proofErr w:type="spellEnd"/>
      <w:r w:rsidRPr="00E253FB">
        <w:rPr>
          <w:i/>
          <w:iCs/>
          <w:sz w:val="22"/>
          <w:szCs w:val="22"/>
        </w:rPr>
        <w:t xml:space="preserve"> à l’Odéon</w:t>
      </w:r>
      <w:r w:rsidRPr="00E253FB">
        <w:rPr>
          <w:sz w:val="22"/>
          <w:szCs w:val="22"/>
        </w:rPr>
        <w:t xml:space="preserve"> (</w:t>
      </w:r>
      <w:hyperlink r:id="rId11" w:history="1">
        <w:r w:rsidRPr="00E253FB">
          <w:rPr>
            <w:rStyle w:val="Lienhypertexte"/>
            <w:sz w:val="22"/>
            <w:szCs w:val="22"/>
          </w:rPr>
          <w:t>https://www.theatre-odeon.eu/en/les-petits-platons-a-lodeon</w:t>
        </w:r>
      </w:hyperlink>
      <w:r w:rsidRPr="00E253FB">
        <w:rPr>
          <w:sz w:val="22"/>
          <w:szCs w:val="22"/>
        </w:rPr>
        <w:t>).</w:t>
      </w:r>
      <w:r>
        <w:rPr>
          <w:sz w:val="22"/>
          <w:szCs w:val="22"/>
        </w:rPr>
        <w:t xml:space="preserve"> </w:t>
      </w:r>
    </w:p>
    <w:p w:rsidR="00433B1C" w:rsidRDefault="00433B1C" w:rsidP="00433B1C">
      <w:pPr>
        <w:pStyle w:val="Standard"/>
        <w:rPr>
          <w:rFonts w:ascii="Calibri" w:hAnsi="Calibri" w:cs="Calibri"/>
        </w:rPr>
      </w:pPr>
    </w:p>
    <w:p w:rsidR="00B04F85" w:rsidRDefault="009A0DB0">
      <w:pPr>
        <w:pStyle w:val="Titre2"/>
        <w:rPr>
          <w:rFonts w:hint="eastAsia"/>
        </w:rPr>
      </w:pPr>
      <w:r>
        <w:t>Procédure d’autoévaluation</w:t>
      </w:r>
    </w:p>
    <w:p w:rsidR="004678DA" w:rsidRDefault="004678DA" w:rsidP="004678DA">
      <w:pPr>
        <w:pStyle w:val="Standard"/>
        <w:rPr>
          <w:rFonts w:ascii="Times New Roman" w:hAnsi="Times New Roman" w:cs="Times New Roman"/>
          <w:sz w:val="22"/>
          <w:szCs w:val="22"/>
        </w:rPr>
      </w:pPr>
    </w:p>
    <w:p w:rsidR="004678DA" w:rsidRPr="004678DA" w:rsidRDefault="004678DA" w:rsidP="004678DA">
      <w:pPr>
        <w:pStyle w:val="Standard"/>
        <w:rPr>
          <w:rFonts w:ascii="Times New Roman" w:hAnsi="Times New Roman" w:cs="Times New Roman"/>
          <w:sz w:val="22"/>
          <w:szCs w:val="22"/>
        </w:rPr>
      </w:pPr>
      <w:r w:rsidRPr="004678DA">
        <w:rPr>
          <w:rFonts w:ascii="Times New Roman" w:hAnsi="Times New Roman" w:cs="Times New Roman"/>
          <w:sz w:val="22"/>
          <w:szCs w:val="22"/>
        </w:rPr>
        <w:t>Les responsables de la formation s’entretien</w:t>
      </w:r>
      <w:r>
        <w:rPr>
          <w:rFonts w:ascii="Times New Roman" w:hAnsi="Times New Roman" w:cs="Times New Roman"/>
          <w:sz w:val="22"/>
          <w:szCs w:val="22"/>
        </w:rPr>
        <w:t>dront</w:t>
      </w:r>
      <w:r w:rsidRPr="004678DA">
        <w:rPr>
          <w:rFonts w:ascii="Times New Roman" w:hAnsi="Times New Roman" w:cs="Times New Roman"/>
          <w:sz w:val="22"/>
          <w:szCs w:val="22"/>
        </w:rPr>
        <w:t xml:space="preserve"> régulièrement avec chaque étudiant pour vérifier comment se passent les enseignements</w:t>
      </w:r>
      <w:r>
        <w:rPr>
          <w:rFonts w:ascii="Times New Roman" w:hAnsi="Times New Roman" w:cs="Times New Roman"/>
          <w:sz w:val="22"/>
          <w:szCs w:val="22"/>
        </w:rPr>
        <w:t xml:space="preserve"> et le stage</w:t>
      </w:r>
      <w:r w:rsidRPr="004678DA">
        <w:rPr>
          <w:rFonts w:ascii="Times New Roman" w:hAnsi="Times New Roman" w:cs="Times New Roman"/>
          <w:sz w:val="22"/>
          <w:szCs w:val="22"/>
        </w:rPr>
        <w:t>, tout au long de l’année, et à la fin de chaque semestre. De plus, un questionnaire d’évaluation en ligne (</w:t>
      </w:r>
      <w:proofErr w:type="spellStart"/>
      <w:r w:rsidRPr="004678DA">
        <w:rPr>
          <w:rFonts w:ascii="Times New Roman" w:hAnsi="Times New Roman" w:cs="Times New Roman"/>
          <w:sz w:val="22"/>
          <w:szCs w:val="22"/>
        </w:rPr>
        <w:t>evasys</w:t>
      </w:r>
      <w:proofErr w:type="spellEnd"/>
      <w:r w:rsidRPr="004678DA">
        <w:rPr>
          <w:rFonts w:ascii="Times New Roman" w:hAnsi="Times New Roman" w:cs="Times New Roman"/>
          <w:sz w:val="22"/>
          <w:szCs w:val="22"/>
        </w:rPr>
        <w:t xml:space="preserve">) anonyme sera </w:t>
      </w:r>
      <w:r>
        <w:rPr>
          <w:rFonts w:ascii="Times New Roman" w:hAnsi="Times New Roman" w:cs="Times New Roman"/>
          <w:sz w:val="22"/>
          <w:szCs w:val="22"/>
        </w:rPr>
        <w:t>mis en place</w:t>
      </w:r>
      <w:r w:rsidRPr="004678DA">
        <w:rPr>
          <w:rFonts w:ascii="Times New Roman" w:hAnsi="Times New Roman" w:cs="Times New Roman"/>
          <w:sz w:val="22"/>
          <w:szCs w:val="22"/>
        </w:rPr>
        <w:t>.</w:t>
      </w:r>
    </w:p>
    <w:p w:rsidR="004678DA" w:rsidRPr="004678DA" w:rsidRDefault="004678DA" w:rsidP="004678DA">
      <w:pPr>
        <w:pStyle w:val="Standard"/>
        <w:rPr>
          <w:rFonts w:ascii="Times New Roman" w:hAnsi="Times New Roman" w:cs="Times New Roman"/>
          <w:sz w:val="22"/>
          <w:szCs w:val="22"/>
        </w:rPr>
      </w:pPr>
    </w:p>
    <w:p w:rsidR="004678DA" w:rsidRPr="004678DA" w:rsidRDefault="004678DA" w:rsidP="004678DA">
      <w:pPr>
        <w:pStyle w:val="Standard"/>
        <w:rPr>
          <w:rFonts w:ascii="Times New Roman" w:hAnsi="Times New Roman" w:cs="Times New Roman"/>
          <w:sz w:val="22"/>
          <w:szCs w:val="22"/>
        </w:rPr>
      </w:pPr>
      <w:r w:rsidRPr="004678DA">
        <w:rPr>
          <w:rFonts w:ascii="Times New Roman" w:hAnsi="Times New Roman" w:cs="Times New Roman"/>
          <w:sz w:val="22"/>
          <w:szCs w:val="22"/>
        </w:rPr>
        <w:t xml:space="preserve">Un comité de </w:t>
      </w:r>
      <w:r w:rsidR="00EF68BD">
        <w:rPr>
          <w:rFonts w:ascii="Times New Roman" w:hAnsi="Times New Roman" w:cs="Times New Roman"/>
          <w:sz w:val="22"/>
          <w:szCs w:val="22"/>
        </w:rPr>
        <w:t>suivi</w:t>
      </w:r>
      <w:r w:rsidRPr="004678DA">
        <w:rPr>
          <w:rFonts w:ascii="Times New Roman" w:hAnsi="Times New Roman" w:cs="Times New Roman"/>
          <w:sz w:val="22"/>
          <w:szCs w:val="22"/>
        </w:rPr>
        <w:t xml:space="preserve"> composé de</w:t>
      </w:r>
      <w:r>
        <w:rPr>
          <w:rFonts w:ascii="Times New Roman" w:hAnsi="Times New Roman" w:cs="Times New Roman"/>
          <w:sz w:val="22"/>
          <w:szCs w:val="22"/>
        </w:rPr>
        <w:t xml:space="preserve"> l’équipe pédagogique, de</w:t>
      </w:r>
      <w:r w:rsidRPr="004678DA">
        <w:rPr>
          <w:rFonts w:ascii="Times New Roman" w:hAnsi="Times New Roman" w:cs="Times New Roman"/>
          <w:sz w:val="22"/>
          <w:szCs w:val="22"/>
        </w:rPr>
        <w:t xml:space="preserve"> professionnels</w:t>
      </w:r>
      <w:r>
        <w:rPr>
          <w:rFonts w:ascii="Times New Roman" w:hAnsi="Times New Roman" w:cs="Times New Roman"/>
          <w:sz w:val="22"/>
          <w:szCs w:val="22"/>
        </w:rPr>
        <w:t xml:space="preserve"> </w:t>
      </w:r>
      <w:r w:rsidRPr="004678DA">
        <w:rPr>
          <w:rFonts w:ascii="Times New Roman" w:hAnsi="Times New Roman" w:cs="Times New Roman"/>
          <w:sz w:val="22"/>
          <w:szCs w:val="22"/>
        </w:rPr>
        <w:t xml:space="preserve">et d'un représentant de chacun des partenaires aura pour mission d'évaluer la formation et d'envisager les correctifs propres à améliorer la réponse aux besoins du public cible. Il se réunira au moins une fois par an et autant que nécessaire. </w:t>
      </w:r>
    </w:p>
    <w:p w:rsidR="00B04F85" w:rsidRDefault="009A0DB0" w:rsidP="00122457">
      <w:pPr>
        <w:pStyle w:val="Titre2"/>
        <w:rPr>
          <w:rFonts w:hint="eastAsia"/>
        </w:rPr>
      </w:pPr>
      <w:r>
        <w:lastRenderedPageBreak/>
        <w:t>Partenariats</w:t>
      </w:r>
    </w:p>
    <w:p w:rsidR="007F165A" w:rsidRDefault="007F165A" w:rsidP="007F165A">
      <w:pPr>
        <w:pStyle w:val="Standard"/>
        <w:rPr>
          <w:rFonts w:ascii="Times New Roman" w:hAnsi="Times New Roman" w:cs="Times New Roman"/>
          <w:sz w:val="22"/>
          <w:szCs w:val="22"/>
        </w:rPr>
      </w:pPr>
      <w:r>
        <w:rPr>
          <w:rFonts w:ascii="Times New Roman" w:hAnsi="Times New Roman"/>
          <w:sz w:val="22"/>
          <w:szCs w:val="22"/>
        </w:rPr>
        <w:t>Le DU</w:t>
      </w:r>
      <w:r w:rsidRPr="005F5163">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Pr="005D4320">
        <w:rPr>
          <w:rFonts w:ascii="Times New Roman" w:hAnsi="Times New Roman" w:cs="Times New Roman"/>
          <w:i/>
          <w:iCs/>
          <w:sz w:val="22"/>
          <w:szCs w:val="22"/>
        </w:rPr>
        <w:t>Pratiques de la diffusion philosophique</w:t>
      </w:r>
      <w:r w:rsidRPr="004678DA">
        <w:rPr>
          <w:rFonts w:ascii="Times New Roman" w:hAnsi="Times New Roman" w:cs="Times New Roman"/>
          <w:sz w:val="22"/>
          <w:szCs w:val="22"/>
        </w:rPr>
        <w:t xml:space="preserve"> </w:t>
      </w:r>
      <w:r>
        <w:rPr>
          <w:rFonts w:ascii="Times New Roman" w:hAnsi="Times New Roman" w:cs="Times New Roman"/>
          <w:sz w:val="22"/>
          <w:szCs w:val="22"/>
        </w:rPr>
        <w:t>repose sur un partenariat étroit avec deux institutions</w:t>
      </w:r>
      <w:r w:rsidR="008B64E3">
        <w:rPr>
          <w:rFonts w:ascii="Times New Roman" w:hAnsi="Times New Roman" w:cs="Times New Roman"/>
          <w:sz w:val="22"/>
          <w:szCs w:val="22"/>
        </w:rPr>
        <w:t xml:space="preserve"> </w:t>
      </w:r>
      <w:r>
        <w:rPr>
          <w:rFonts w:ascii="Times New Roman" w:hAnsi="Times New Roman" w:cs="Times New Roman"/>
          <w:sz w:val="22"/>
          <w:szCs w:val="22"/>
        </w:rPr>
        <w:t>:</w:t>
      </w:r>
    </w:p>
    <w:p w:rsidR="007F165A" w:rsidRDefault="007F165A" w:rsidP="007F165A">
      <w:pPr>
        <w:pStyle w:val="Standard"/>
        <w:rPr>
          <w:rFonts w:ascii="Times New Roman" w:hAnsi="Times New Roman" w:cs="Times New Roman"/>
          <w:sz w:val="22"/>
          <w:szCs w:val="22"/>
        </w:rPr>
      </w:pPr>
    </w:p>
    <w:p w:rsidR="007F165A" w:rsidRPr="007F165A" w:rsidRDefault="007F165A" w:rsidP="007F165A">
      <w:pPr>
        <w:pStyle w:val="Standard"/>
        <w:rPr>
          <w:rFonts w:ascii="Times New Roman" w:hAnsi="Times New Roman" w:cs="Times New Roman"/>
          <w:b/>
          <w:bCs/>
          <w:sz w:val="22"/>
          <w:szCs w:val="22"/>
        </w:rPr>
      </w:pPr>
      <w:r w:rsidRPr="007F165A">
        <w:rPr>
          <w:rFonts w:ascii="Times New Roman" w:hAnsi="Times New Roman" w:cs="Times New Roman"/>
          <w:b/>
          <w:bCs/>
          <w:sz w:val="22"/>
          <w:szCs w:val="22"/>
        </w:rPr>
        <w:t>1/ Le Rectorat de l’Académie de Nice</w:t>
      </w:r>
    </w:p>
    <w:p w:rsidR="008B64E3" w:rsidRDefault="008B64E3" w:rsidP="007F165A">
      <w:pPr>
        <w:pStyle w:val="Standard"/>
        <w:rPr>
          <w:rFonts w:ascii="Times New Roman" w:hAnsi="Times New Roman" w:cs="Times New Roman"/>
          <w:sz w:val="22"/>
          <w:szCs w:val="22"/>
        </w:rPr>
      </w:pPr>
    </w:p>
    <w:p w:rsidR="007F165A" w:rsidRDefault="007F165A" w:rsidP="007F165A">
      <w:pPr>
        <w:pStyle w:val="Standard"/>
        <w:rPr>
          <w:rFonts w:ascii="Times New Roman" w:hAnsi="Times New Roman" w:cs="Times New Roman"/>
          <w:sz w:val="22"/>
          <w:szCs w:val="22"/>
        </w:rPr>
      </w:pPr>
      <w:r>
        <w:rPr>
          <w:rFonts w:ascii="Times New Roman" w:hAnsi="Times New Roman" w:cs="Times New Roman"/>
          <w:sz w:val="22"/>
          <w:szCs w:val="22"/>
        </w:rPr>
        <w:t xml:space="preserve">Les Cordées philosophiques, qui constituent l’infrastructure du volet pratique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Pr="005D4320">
        <w:rPr>
          <w:rFonts w:ascii="Times New Roman" w:hAnsi="Times New Roman" w:cs="Times New Roman"/>
          <w:i/>
          <w:iCs/>
          <w:sz w:val="22"/>
          <w:szCs w:val="22"/>
        </w:rPr>
        <w:t>Pratiques de la diffusion philosophique</w:t>
      </w:r>
      <w:r>
        <w:rPr>
          <w:rFonts w:ascii="Times New Roman" w:hAnsi="Times New Roman" w:cs="Times New Roman"/>
          <w:sz w:val="22"/>
          <w:szCs w:val="22"/>
        </w:rPr>
        <w:t xml:space="preserve">, bénéficie depuis 5 années du soutien du Rectorat de l’Académie de Nice, par l’ouverture de collèges de l’Académie au dispositif des Cordées d’une part et par la labellisation </w:t>
      </w:r>
      <w:r>
        <w:rPr>
          <w:rFonts w:ascii="Times New Roman" w:hAnsi="Times New Roman" w:cs="Times New Roman"/>
          <w:i/>
          <w:iCs/>
          <w:sz w:val="22"/>
          <w:szCs w:val="22"/>
        </w:rPr>
        <w:t xml:space="preserve">Cordées de la réussite </w:t>
      </w:r>
      <w:r>
        <w:rPr>
          <w:rFonts w:ascii="Times New Roman" w:hAnsi="Times New Roman" w:cs="Times New Roman"/>
          <w:sz w:val="22"/>
          <w:szCs w:val="22"/>
        </w:rPr>
        <w:t>d’autre part. A l’heure actuelle, le dispositif des Cordées philosophiques est déployé dans deux collèges niçois : le collège Jean Rostand (</w:t>
      </w:r>
      <w:hyperlink r:id="rId12" w:history="1">
        <w:r w:rsidRPr="00F9003B">
          <w:rPr>
            <w:rStyle w:val="Lienhypertexte"/>
            <w:rFonts w:ascii="Times New Roman" w:hAnsi="Times New Roman" w:cs="Times New Roman"/>
            <w:sz w:val="22"/>
            <w:szCs w:val="22"/>
          </w:rPr>
          <w:t>https://www.clg-jean-rostand-06.ac-nice.fr/</w:t>
        </w:r>
      </w:hyperlink>
      <w:r>
        <w:rPr>
          <w:rFonts w:ascii="Times New Roman" w:hAnsi="Times New Roman" w:cs="Times New Roman"/>
          <w:sz w:val="22"/>
          <w:szCs w:val="22"/>
        </w:rPr>
        <w:t>, La Madeleine) et le collège Maurice Jaubert (</w:t>
      </w:r>
      <w:hyperlink r:id="rId13" w:history="1">
        <w:r w:rsidRPr="00F9003B">
          <w:rPr>
            <w:rStyle w:val="Lienhypertexte"/>
            <w:rFonts w:ascii="Times New Roman" w:hAnsi="Times New Roman" w:cs="Times New Roman"/>
            <w:sz w:val="22"/>
            <w:szCs w:val="22"/>
          </w:rPr>
          <w:t>https://www.clg-maurice-jaubert.ac-nice.fr/</w:t>
        </w:r>
      </w:hyperlink>
      <w:r>
        <w:rPr>
          <w:rFonts w:ascii="Times New Roman" w:hAnsi="Times New Roman" w:cs="Times New Roman"/>
          <w:sz w:val="22"/>
          <w:szCs w:val="22"/>
        </w:rPr>
        <w:t xml:space="preserve">, L’Ariane). Mais plusieurs collèges de l’Académie nous ont fait part de leur intérêt pour ce dispositif et le Rectorat nous encourage à une telle extension. Une telle extension, dans le cadre des seules Cordées de la réussite, n’est pas envisageable en raison du nombre insuffisant de tuteurs dont nous disposons. </w:t>
      </w:r>
      <w:r w:rsidR="008B64E3">
        <w:rPr>
          <w:rFonts w:ascii="Times New Roman" w:hAnsi="Times New Roman" w:cs="Times New Roman"/>
          <w:sz w:val="22"/>
          <w:szCs w:val="22"/>
        </w:rPr>
        <w:t xml:space="preserve">La mise en place du </w:t>
      </w:r>
      <w:proofErr w:type="spellStart"/>
      <w:r w:rsidR="008B64E3">
        <w:rPr>
          <w:rFonts w:ascii="Times New Roman" w:hAnsi="Times New Roman" w:cs="Times New Roman"/>
          <w:sz w:val="22"/>
          <w:szCs w:val="22"/>
        </w:rPr>
        <w:t>DU</w:t>
      </w:r>
      <w:proofErr w:type="spellEnd"/>
      <w:r w:rsidR="008B64E3">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008B64E3" w:rsidRPr="005D4320">
        <w:rPr>
          <w:rFonts w:ascii="Times New Roman" w:hAnsi="Times New Roman" w:cs="Times New Roman"/>
          <w:i/>
          <w:iCs/>
          <w:sz w:val="22"/>
          <w:szCs w:val="22"/>
        </w:rPr>
        <w:t>Pratiques de la diffusion philosophique</w:t>
      </w:r>
      <w:r w:rsidR="008B64E3">
        <w:rPr>
          <w:rFonts w:ascii="Times New Roman" w:hAnsi="Times New Roman" w:cs="Times New Roman"/>
          <w:sz w:val="22"/>
          <w:szCs w:val="22"/>
        </w:rPr>
        <w:t xml:space="preserve">, en faisant passer le nombre de tuteurs de 7 à 25, doit permettre une telle extension aux collèges demandeurs de l’Académie, voire également, dans un second temps, aux écoles primaires de l’Académie qui le souhaiteraient. </w:t>
      </w:r>
    </w:p>
    <w:p w:rsidR="008B64E3" w:rsidRDefault="008B64E3" w:rsidP="007F165A">
      <w:pPr>
        <w:pStyle w:val="Standard"/>
        <w:rPr>
          <w:rFonts w:ascii="Times New Roman" w:hAnsi="Times New Roman" w:cs="Times New Roman"/>
          <w:sz w:val="22"/>
          <w:szCs w:val="22"/>
        </w:rPr>
      </w:pPr>
    </w:p>
    <w:p w:rsidR="008B64E3" w:rsidRDefault="008B64E3" w:rsidP="007F165A">
      <w:pPr>
        <w:pStyle w:val="Standard"/>
        <w:rPr>
          <w:rFonts w:ascii="Times New Roman" w:hAnsi="Times New Roman" w:cs="Times New Roman"/>
          <w:sz w:val="22"/>
          <w:szCs w:val="22"/>
        </w:rPr>
      </w:pPr>
      <w:r>
        <w:rPr>
          <w:rFonts w:ascii="Times New Roman" w:hAnsi="Times New Roman" w:cs="Times New Roman"/>
          <w:sz w:val="22"/>
          <w:szCs w:val="22"/>
        </w:rPr>
        <w:t xml:space="preserve">Pour les collègues enseignant dans le primaire et dans le secondaire qui s’inscriraient dans le DU, il est prévu qu’elles et ils implantent le dispositif des Cordées dans leur établissement d’affectation. </w:t>
      </w:r>
    </w:p>
    <w:p w:rsidR="008B64E3" w:rsidRDefault="008B64E3" w:rsidP="007F165A">
      <w:pPr>
        <w:pStyle w:val="Standard"/>
        <w:rPr>
          <w:rFonts w:ascii="Times New Roman" w:hAnsi="Times New Roman" w:cs="Times New Roman"/>
          <w:sz w:val="22"/>
          <w:szCs w:val="22"/>
        </w:rPr>
      </w:pPr>
    </w:p>
    <w:p w:rsidR="008B64E3" w:rsidRDefault="008B64E3" w:rsidP="008B64E3">
      <w:pPr>
        <w:pStyle w:val="Standard"/>
        <w:rPr>
          <w:rFonts w:ascii="Times New Roman" w:hAnsi="Times New Roman" w:cs="Times New Roman"/>
          <w:b/>
          <w:bCs/>
          <w:i/>
          <w:iCs/>
          <w:sz w:val="22"/>
          <w:szCs w:val="22"/>
        </w:rPr>
      </w:pPr>
      <w:r>
        <w:rPr>
          <w:rFonts w:ascii="Times New Roman" w:hAnsi="Times New Roman" w:cs="Times New Roman"/>
          <w:b/>
          <w:bCs/>
          <w:sz w:val="22"/>
          <w:szCs w:val="22"/>
        </w:rPr>
        <w:t>2</w:t>
      </w:r>
      <w:r w:rsidRPr="007F165A">
        <w:rPr>
          <w:rFonts w:ascii="Times New Roman" w:hAnsi="Times New Roman" w:cs="Times New Roman"/>
          <w:b/>
          <w:bCs/>
          <w:sz w:val="22"/>
          <w:szCs w:val="22"/>
        </w:rPr>
        <w:t>/ L</w:t>
      </w:r>
      <w:r>
        <w:rPr>
          <w:rFonts w:ascii="Times New Roman" w:hAnsi="Times New Roman" w:cs="Times New Roman"/>
          <w:b/>
          <w:bCs/>
          <w:sz w:val="22"/>
          <w:szCs w:val="22"/>
        </w:rPr>
        <w:t xml:space="preserve">a maison d’édition </w:t>
      </w:r>
      <w:r>
        <w:rPr>
          <w:rFonts w:ascii="Times New Roman" w:hAnsi="Times New Roman" w:cs="Times New Roman"/>
          <w:b/>
          <w:bCs/>
          <w:i/>
          <w:iCs/>
          <w:sz w:val="22"/>
          <w:szCs w:val="22"/>
        </w:rPr>
        <w:t xml:space="preserve">Les </w:t>
      </w:r>
      <w:r w:rsidR="00BF658A">
        <w:rPr>
          <w:rFonts w:ascii="Times New Roman" w:hAnsi="Times New Roman" w:cs="Times New Roman"/>
          <w:b/>
          <w:bCs/>
          <w:i/>
          <w:iCs/>
          <w:sz w:val="22"/>
          <w:szCs w:val="22"/>
        </w:rPr>
        <w:t>p</w:t>
      </w:r>
      <w:r>
        <w:rPr>
          <w:rFonts w:ascii="Times New Roman" w:hAnsi="Times New Roman" w:cs="Times New Roman"/>
          <w:b/>
          <w:bCs/>
          <w:i/>
          <w:iCs/>
          <w:sz w:val="22"/>
          <w:szCs w:val="22"/>
        </w:rPr>
        <w:t xml:space="preserve">etits </w:t>
      </w:r>
      <w:proofErr w:type="spellStart"/>
      <w:r>
        <w:rPr>
          <w:rFonts w:ascii="Times New Roman" w:hAnsi="Times New Roman" w:cs="Times New Roman"/>
          <w:b/>
          <w:bCs/>
          <w:i/>
          <w:iCs/>
          <w:sz w:val="22"/>
          <w:szCs w:val="22"/>
        </w:rPr>
        <w:t>Platons</w:t>
      </w:r>
      <w:proofErr w:type="spellEnd"/>
    </w:p>
    <w:p w:rsidR="008B64E3" w:rsidRDefault="008B64E3" w:rsidP="007F165A">
      <w:pPr>
        <w:pStyle w:val="Standard"/>
        <w:rPr>
          <w:rFonts w:ascii="Times New Roman" w:hAnsi="Times New Roman" w:cs="Times New Roman"/>
          <w:sz w:val="22"/>
          <w:szCs w:val="22"/>
        </w:rPr>
      </w:pPr>
    </w:p>
    <w:p w:rsidR="008B64E3" w:rsidRDefault="008B64E3" w:rsidP="00BF658A">
      <w:pPr>
        <w:pStyle w:val="Standard"/>
        <w:rPr>
          <w:rFonts w:ascii="Times New Roman" w:hAnsi="Times New Roman" w:cs="Times New Roman"/>
          <w:sz w:val="22"/>
          <w:szCs w:val="22"/>
        </w:rPr>
      </w:pPr>
      <w:r>
        <w:rPr>
          <w:rFonts w:ascii="Times New Roman" w:hAnsi="Times New Roman" w:cs="Times New Roman"/>
          <w:sz w:val="22"/>
          <w:szCs w:val="22"/>
        </w:rPr>
        <w:t xml:space="preserve">Le DU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Pr="005D4320">
        <w:rPr>
          <w:rFonts w:ascii="Times New Roman" w:hAnsi="Times New Roman" w:cs="Times New Roman"/>
          <w:i/>
          <w:iCs/>
          <w:sz w:val="22"/>
          <w:szCs w:val="22"/>
        </w:rPr>
        <w:t>Pratiques de la diffusion philosophique</w:t>
      </w:r>
      <w:r>
        <w:rPr>
          <w:rFonts w:ascii="Times New Roman" w:hAnsi="Times New Roman" w:cs="Times New Roman"/>
          <w:i/>
          <w:iCs/>
          <w:sz w:val="22"/>
          <w:szCs w:val="22"/>
        </w:rPr>
        <w:t xml:space="preserve"> </w:t>
      </w:r>
      <w:r>
        <w:rPr>
          <w:rFonts w:ascii="Times New Roman" w:hAnsi="Times New Roman" w:cs="Times New Roman"/>
          <w:sz w:val="22"/>
          <w:szCs w:val="22"/>
        </w:rPr>
        <w:t xml:space="preserve">repose par ailleurs sur un partenariat privilégié avec la maison d’édition </w:t>
      </w:r>
      <w:r>
        <w:rPr>
          <w:rFonts w:ascii="Times New Roman" w:hAnsi="Times New Roman" w:cs="Times New Roman"/>
          <w:i/>
          <w:iCs/>
          <w:sz w:val="22"/>
          <w:szCs w:val="22"/>
        </w:rPr>
        <w:t xml:space="preserve">Les </w:t>
      </w:r>
      <w:r w:rsidR="00BF658A">
        <w:rPr>
          <w:rFonts w:ascii="Times New Roman" w:hAnsi="Times New Roman" w:cs="Times New Roman"/>
          <w:i/>
          <w:iCs/>
          <w:sz w:val="22"/>
          <w:szCs w:val="22"/>
        </w:rPr>
        <w:t>p</w:t>
      </w:r>
      <w:r>
        <w:rPr>
          <w:rFonts w:ascii="Times New Roman" w:hAnsi="Times New Roman" w:cs="Times New Roman"/>
          <w:i/>
          <w:iCs/>
          <w:sz w:val="22"/>
          <w:szCs w:val="22"/>
        </w:rPr>
        <w:t xml:space="preserve">etits </w:t>
      </w:r>
      <w:proofErr w:type="spellStart"/>
      <w:r>
        <w:rPr>
          <w:rFonts w:ascii="Times New Roman" w:hAnsi="Times New Roman" w:cs="Times New Roman"/>
          <w:i/>
          <w:iCs/>
          <w:sz w:val="22"/>
          <w:szCs w:val="22"/>
        </w:rPr>
        <w:t>Platons</w:t>
      </w:r>
      <w:proofErr w:type="spellEnd"/>
      <w:r>
        <w:rPr>
          <w:rFonts w:ascii="Times New Roman" w:hAnsi="Times New Roman" w:cs="Times New Roman"/>
          <w:i/>
          <w:iCs/>
          <w:sz w:val="22"/>
          <w:szCs w:val="22"/>
        </w:rPr>
        <w:t xml:space="preserve"> </w:t>
      </w:r>
      <w:r>
        <w:rPr>
          <w:rFonts w:ascii="Times New Roman" w:hAnsi="Times New Roman" w:cs="Times New Roman"/>
          <w:sz w:val="22"/>
          <w:szCs w:val="22"/>
        </w:rPr>
        <w:t xml:space="preserve">(directeur : Jean-Paul </w:t>
      </w:r>
      <w:proofErr w:type="spellStart"/>
      <w:r>
        <w:rPr>
          <w:rFonts w:ascii="Times New Roman" w:hAnsi="Times New Roman" w:cs="Times New Roman"/>
          <w:sz w:val="22"/>
          <w:szCs w:val="22"/>
        </w:rPr>
        <w:t>Mongin</w:t>
      </w:r>
      <w:proofErr w:type="spellEnd"/>
      <w:r>
        <w:rPr>
          <w:rFonts w:ascii="Times New Roman" w:hAnsi="Times New Roman" w:cs="Times New Roman"/>
          <w:sz w:val="22"/>
          <w:szCs w:val="22"/>
        </w:rPr>
        <w:t xml:space="preserve"> ;  directrice éditoriale : Patricia Strauss ;  </w:t>
      </w:r>
      <w:r w:rsidR="00BF658A">
        <w:rPr>
          <w:rFonts w:ascii="Times New Roman" w:hAnsi="Times New Roman" w:cs="Times New Roman"/>
          <w:sz w:val="22"/>
          <w:szCs w:val="22"/>
        </w:rPr>
        <w:t xml:space="preserve">7 rue des </w:t>
      </w:r>
      <w:r w:rsidR="00BF658A" w:rsidRPr="00BF658A">
        <w:rPr>
          <w:rFonts w:ascii="Times New Roman" w:hAnsi="Times New Roman" w:cs="Times New Roman"/>
          <w:sz w:val="22"/>
          <w:szCs w:val="22"/>
        </w:rPr>
        <w:t>Fossés Saint-Jacques</w:t>
      </w:r>
      <w:r w:rsidR="00BF658A">
        <w:rPr>
          <w:rFonts w:ascii="Times New Roman" w:hAnsi="Times New Roman" w:cs="Times New Roman"/>
          <w:sz w:val="22"/>
          <w:szCs w:val="22"/>
        </w:rPr>
        <w:t xml:space="preserve">, </w:t>
      </w:r>
      <w:r w:rsidR="00BF658A" w:rsidRPr="00BF658A">
        <w:rPr>
          <w:rFonts w:ascii="Times New Roman" w:hAnsi="Times New Roman" w:cs="Times New Roman"/>
          <w:sz w:val="22"/>
          <w:szCs w:val="22"/>
        </w:rPr>
        <w:t>75005 Paris</w:t>
      </w:r>
      <w:r w:rsidR="00BF658A">
        <w:rPr>
          <w:rFonts w:ascii="Times New Roman" w:hAnsi="Times New Roman" w:cs="Times New Roman"/>
          <w:sz w:val="22"/>
          <w:szCs w:val="22"/>
        </w:rPr>
        <w:t xml:space="preserve"> ; </w:t>
      </w:r>
      <w:hyperlink r:id="rId14" w:history="1">
        <w:r w:rsidR="00BF658A" w:rsidRPr="00F9003B">
          <w:rPr>
            <w:rStyle w:val="Lienhypertexte"/>
            <w:rFonts w:ascii="Times New Roman" w:hAnsi="Times New Roman" w:cs="Times New Roman"/>
            <w:sz w:val="22"/>
            <w:szCs w:val="22"/>
          </w:rPr>
          <w:t>https://www.lespetitsplatons.com/fr</w:t>
        </w:r>
      </w:hyperlink>
      <w:r w:rsidR="00BF658A">
        <w:rPr>
          <w:rFonts w:ascii="Times New Roman" w:hAnsi="Times New Roman" w:cs="Times New Roman"/>
          <w:sz w:val="22"/>
          <w:szCs w:val="22"/>
        </w:rPr>
        <w:t xml:space="preserve">). </w:t>
      </w:r>
    </w:p>
    <w:p w:rsidR="00BF658A" w:rsidRDefault="00BF658A" w:rsidP="00BF658A">
      <w:pPr>
        <w:pStyle w:val="Standard"/>
        <w:rPr>
          <w:rFonts w:ascii="Times New Roman" w:hAnsi="Times New Roman" w:cs="Times New Roman"/>
          <w:sz w:val="22"/>
          <w:szCs w:val="22"/>
        </w:rPr>
      </w:pPr>
    </w:p>
    <w:p w:rsidR="00122457" w:rsidRDefault="00BF658A" w:rsidP="003D25F3">
      <w:pPr>
        <w:pStyle w:val="Standard"/>
        <w:rPr>
          <w:rFonts w:ascii="Times New Roman" w:hAnsi="Times New Roman" w:cs="Times New Roman"/>
          <w:sz w:val="22"/>
          <w:szCs w:val="22"/>
        </w:rPr>
      </w:pPr>
      <w:r>
        <w:rPr>
          <w:rFonts w:ascii="Times New Roman" w:hAnsi="Times New Roman" w:cs="Times New Roman"/>
          <w:sz w:val="22"/>
          <w:szCs w:val="22"/>
        </w:rPr>
        <w:t xml:space="preserve">Une convention entre UCA et Les petits </w:t>
      </w:r>
      <w:proofErr w:type="spellStart"/>
      <w:r>
        <w:rPr>
          <w:rFonts w:ascii="Times New Roman" w:hAnsi="Times New Roman" w:cs="Times New Roman"/>
          <w:sz w:val="22"/>
          <w:szCs w:val="22"/>
        </w:rPr>
        <w:t>Platons</w:t>
      </w:r>
      <w:proofErr w:type="spellEnd"/>
      <w:r>
        <w:rPr>
          <w:rFonts w:ascii="Times New Roman" w:hAnsi="Times New Roman" w:cs="Times New Roman"/>
          <w:sz w:val="22"/>
          <w:szCs w:val="22"/>
        </w:rPr>
        <w:t xml:space="preserve"> est en cours d’établissement. Elle formalise en particulier</w:t>
      </w:r>
      <w:r w:rsidR="00122457">
        <w:rPr>
          <w:rFonts w:ascii="Times New Roman" w:hAnsi="Times New Roman" w:cs="Times New Roman"/>
          <w:sz w:val="22"/>
          <w:szCs w:val="22"/>
        </w:rPr>
        <w:t xml:space="preserve"> : </w:t>
      </w:r>
    </w:p>
    <w:p w:rsidR="00122457" w:rsidRDefault="00122457" w:rsidP="003D25F3">
      <w:pPr>
        <w:pStyle w:val="Standard"/>
        <w:rPr>
          <w:rFonts w:ascii="Times New Roman" w:hAnsi="Times New Roman" w:cs="Times New Roman"/>
          <w:sz w:val="22"/>
          <w:szCs w:val="22"/>
        </w:rPr>
      </w:pPr>
      <w:r>
        <w:rPr>
          <w:rFonts w:ascii="Times New Roman" w:hAnsi="Times New Roman" w:cs="Times New Roman"/>
          <w:sz w:val="22"/>
          <w:szCs w:val="22"/>
        </w:rPr>
        <w:t xml:space="preserve">- </w:t>
      </w:r>
      <w:r w:rsidR="00BF658A">
        <w:rPr>
          <w:rFonts w:ascii="Times New Roman" w:hAnsi="Times New Roman" w:cs="Times New Roman"/>
          <w:sz w:val="22"/>
          <w:szCs w:val="22"/>
        </w:rPr>
        <w:t xml:space="preserve">la prise en charge éditoriale par Les petits </w:t>
      </w:r>
      <w:proofErr w:type="spellStart"/>
      <w:r w:rsidR="00BF658A">
        <w:rPr>
          <w:rFonts w:ascii="Times New Roman" w:hAnsi="Times New Roman" w:cs="Times New Roman"/>
          <w:sz w:val="22"/>
          <w:szCs w:val="22"/>
        </w:rPr>
        <w:t>Platons</w:t>
      </w:r>
      <w:proofErr w:type="spellEnd"/>
      <w:r w:rsidR="00BF658A">
        <w:rPr>
          <w:rFonts w:ascii="Times New Roman" w:hAnsi="Times New Roman" w:cs="Times New Roman"/>
          <w:sz w:val="22"/>
          <w:szCs w:val="22"/>
        </w:rPr>
        <w:t xml:space="preserve"> du </w:t>
      </w:r>
      <w:r w:rsidR="00BF658A" w:rsidRPr="00BF658A">
        <w:rPr>
          <w:rFonts w:ascii="Times New Roman" w:hAnsi="Times New Roman" w:cs="Times New Roman"/>
          <w:i/>
          <w:iCs/>
          <w:sz w:val="22"/>
          <w:szCs w:val="22"/>
        </w:rPr>
        <w:t>Guide de l’atelier philosophique</w:t>
      </w:r>
      <w:r w:rsidR="00BF658A">
        <w:rPr>
          <w:rFonts w:ascii="Times New Roman" w:hAnsi="Times New Roman" w:cs="Times New Roman"/>
          <w:sz w:val="22"/>
          <w:szCs w:val="22"/>
        </w:rPr>
        <w:t xml:space="preserve"> rédigé par Bertrand </w:t>
      </w:r>
      <w:proofErr w:type="spellStart"/>
      <w:r w:rsidR="00BF658A">
        <w:rPr>
          <w:rFonts w:ascii="Times New Roman" w:hAnsi="Times New Roman" w:cs="Times New Roman"/>
          <w:sz w:val="22"/>
          <w:szCs w:val="22"/>
        </w:rPr>
        <w:t>Cochard</w:t>
      </w:r>
      <w:proofErr w:type="spellEnd"/>
      <w:r w:rsidR="00BF658A">
        <w:rPr>
          <w:rFonts w:ascii="Times New Roman" w:hAnsi="Times New Roman" w:cs="Times New Roman"/>
          <w:sz w:val="22"/>
          <w:szCs w:val="22"/>
        </w:rPr>
        <w:t xml:space="preserve">, </w:t>
      </w:r>
      <w:proofErr w:type="spellStart"/>
      <w:r w:rsidR="00BF658A">
        <w:rPr>
          <w:rFonts w:ascii="Times New Roman" w:hAnsi="Times New Roman" w:cs="Times New Roman"/>
          <w:sz w:val="22"/>
          <w:szCs w:val="22"/>
        </w:rPr>
        <w:t>Grégori</w:t>
      </w:r>
      <w:proofErr w:type="spellEnd"/>
      <w:r w:rsidR="00BF658A">
        <w:rPr>
          <w:rFonts w:ascii="Times New Roman" w:hAnsi="Times New Roman" w:cs="Times New Roman"/>
          <w:sz w:val="22"/>
          <w:szCs w:val="22"/>
        </w:rPr>
        <w:t xml:space="preserve"> Jean et Mélanie </w:t>
      </w:r>
      <w:proofErr w:type="spellStart"/>
      <w:r w:rsidR="00BF658A">
        <w:rPr>
          <w:rFonts w:ascii="Times New Roman" w:hAnsi="Times New Roman" w:cs="Times New Roman"/>
          <w:sz w:val="22"/>
          <w:szCs w:val="22"/>
        </w:rPr>
        <w:t>Plouviez</w:t>
      </w:r>
      <w:proofErr w:type="spellEnd"/>
      <w:r w:rsidR="00BF658A">
        <w:rPr>
          <w:rFonts w:ascii="Times New Roman" w:hAnsi="Times New Roman" w:cs="Times New Roman"/>
          <w:sz w:val="22"/>
          <w:szCs w:val="22"/>
        </w:rPr>
        <w:t xml:space="preserve"> en vue d’une parution en septembre 2020 au moment de l’ouverture du </w:t>
      </w:r>
      <w:proofErr w:type="spellStart"/>
      <w:r w:rsidR="00BF658A">
        <w:rPr>
          <w:rFonts w:ascii="Times New Roman" w:hAnsi="Times New Roman" w:cs="Times New Roman"/>
          <w:sz w:val="22"/>
          <w:szCs w:val="22"/>
        </w:rPr>
        <w:t>DU</w:t>
      </w:r>
      <w:proofErr w:type="spellEnd"/>
      <w:r w:rsidR="00BF658A">
        <w:rPr>
          <w:rFonts w:ascii="Times New Roman" w:hAnsi="Times New Roman" w:cs="Times New Roman"/>
          <w:sz w:val="22"/>
          <w:szCs w:val="22"/>
        </w:rPr>
        <w:t xml:space="preserve"> </w:t>
      </w:r>
      <w:r w:rsidR="003D25F3" w:rsidRPr="003D25F3">
        <w:rPr>
          <w:rFonts w:ascii="Times New Roman" w:hAnsi="Times New Roman" w:cs="Times New Roman"/>
          <w:i/>
          <w:iCs/>
          <w:sz w:val="22"/>
          <w:szCs w:val="22"/>
        </w:rPr>
        <w:t>Pro-</w:t>
      </w:r>
      <w:proofErr w:type="spellStart"/>
      <w:r w:rsidR="003D25F3" w:rsidRPr="003D25F3">
        <w:rPr>
          <w:rFonts w:ascii="Times New Roman" w:hAnsi="Times New Roman" w:cs="Times New Roman"/>
          <w:i/>
          <w:iCs/>
          <w:sz w:val="22"/>
          <w:szCs w:val="22"/>
        </w:rPr>
        <w:t>Philia</w:t>
      </w:r>
      <w:proofErr w:type="spellEnd"/>
      <w:r w:rsidR="003D25F3" w:rsidRPr="003D25F3">
        <w:rPr>
          <w:rFonts w:ascii="Times New Roman" w:hAnsi="Times New Roman" w:cs="Times New Roman"/>
          <w:i/>
          <w:iCs/>
          <w:sz w:val="22"/>
          <w:szCs w:val="22"/>
        </w:rPr>
        <w:t xml:space="preserve"> </w:t>
      </w:r>
      <w:r w:rsidR="003D25F3">
        <w:rPr>
          <w:rFonts w:ascii="Times New Roman" w:hAnsi="Times New Roman" w:cs="Times New Roman"/>
          <w:i/>
          <w:iCs/>
          <w:sz w:val="22"/>
          <w:szCs w:val="22"/>
        </w:rPr>
        <w:t>–</w:t>
      </w:r>
      <w:r w:rsidR="003D25F3" w:rsidRPr="003D25F3">
        <w:rPr>
          <w:rFonts w:ascii="Times New Roman" w:hAnsi="Times New Roman" w:cs="Times New Roman"/>
          <w:i/>
          <w:iCs/>
          <w:sz w:val="22"/>
          <w:szCs w:val="22"/>
        </w:rPr>
        <w:t xml:space="preserve"> </w:t>
      </w:r>
      <w:r w:rsidR="00BF658A" w:rsidRPr="005D4320">
        <w:rPr>
          <w:rFonts w:ascii="Times New Roman" w:hAnsi="Times New Roman" w:cs="Times New Roman"/>
          <w:i/>
          <w:iCs/>
          <w:sz w:val="22"/>
          <w:szCs w:val="22"/>
        </w:rPr>
        <w:t>Pratiques de la diffusion philosophique</w:t>
      </w:r>
      <w:r w:rsidR="00BF658A">
        <w:rPr>
          <w:rFonts w:ascii="Times New Roman" w:hAnsi="Times New Roman" w:cs="Times New Roman"/>
          <w:sz w:val="22"/>
          <w:szCs w:val="22"/>
        </w:rPr>
        <w:t xml:space="preserve"> ; </w:t>
      </w:r>
    </w:p>
    <w:p w:rsidR="003D25F3" w:rsidRDefault="00122457" w:rsidP="003D25F3">
      <w:pPr>
        <w:pStyle w:val="Standard"/>
        <w:rPr>
          <w:rFonts w:ascii="Times New Roman" w:hAnsi="Times New Roman" w:cs="Times New Roman"/>
          <w:sz w:val="22"/>
          <w:szCs w:val="22"/>
        </w:rPr>
      </w:pPr>
      <w:r>
        <w:rPr>
          <w:rFonts w:ascii="Times New Roman" w:hAnsi="Times New Roman" w:cs="Times New Roman"/>
          <w:sz w:val="22"/>
          <w:szCs w:val="22"/>
        </w:rPr>
        <w:t xml:space="preserve">- </w:t>
      </w:r>
      <w:r w:rsidR="00BF658A">
        <w:rPr>
          <w:rFonts w:ascii="Times New Roman" w:hAnsi="Times New Roman" w:cs="Times New Roman"/>
          <w:sz w:val="22"/>
          <w:szCs w:val="22"/>
        </w:rPr>
        <w:t xml:space="preserve">la promotion </w:t>
      </w:r>
      <w:r>
        <w:rPr>
          <w:rFonts w:ascii="Times New Roman" w:hAnsi="Times New Roman" w:cs="Times New Roman"/>
          <w:sz w:val="22"/>
          <w:szCs w:val="22"/>
        </w:rPr>
        <w:t xml:space="preserve">conjointe par Les petits </w:t>
      </w:r>
      <w:proofErr w:type="spellStart"/>
      <w:r>
        <w:rPr>
          <w:rFonts w:ascii="Times New Roman" w:hAnsi="Times New Roman" w:cs="Times New Roman"/>
          <w:sz w:val="22"/>
          <w:szCs w:val="22"/>
        </w:rPr>
        <w:t>Platons</w:t>
      </w:r>
      <w:proofErr w:type="spellEnd"/>
      <w:r>
        <w:rPr>
          <w:rFonts w:ascii="Times New Roman" w:hAnsi="Times New Roman" w:cs="Times New Roman"/>
          <w:sz w:val="22"/>
          <w:szCs w:val="22"/>
        </w:rPr>
        <w:t xml:space="preserve">, via ses réseaux presse et à ses frais, du </w:t>
      </w:r>
      <w:r>
        <w:rPr>
          <w:rFonts w:ascii="Times New Roman" w:hAnsi="Times New Roman" w:cs="Times New Roman"/>
          <w:i/>
          <w:iCs/>
          <w:sz w:val="22"/>
          <w:szCs w:val="22"/>
        </w:rPr>
        <w:t xml:space="preserve">Guide de l’atelier philosophique </w:t>
      </w:r>
      <w:r>
        <w:rPr>
          <w:rFonts w:ascii="Times New Roman" w:hAnsi="Times New Roman" w:cs="Times New Roman"/>
          <w:sz w:val="22"/>
          <w:szCs w:val="22"/>
        </w:rPr>
        <w:t xml:space="preserve">et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w:t>
      </w:r>
      <w:r w:rsidRPr="003D25F3">
        <w:rPr>
          <w:rFonts w:ascii="Times New Roman" w:hAnsi="Times New Roman" w:cs="Times New Roman"/>
          <w:i/>
          <w:iCs/>
          <w:sz w:val="22"/>
          <w:szCs w:val="22"/>
        </w:rPr>
        <w:t>Pro-</w:t>
      </w:r>
      <w:proofErr w:type="spellStart"/>
      <w:r w:rsidRPr="003D25F3">
        <w:rPr>
          <w:rFonts w:ascii="Times New Roman" w:hAnsi="Times New Roman" w:cs="Times New Roman"/>
          <w:i/>
          <w:iCs/>
          <w:sz w:val="22"/>
          <w:szCs w:val="22"/>
        </w:rPr>
        <w:t>Philia</w:t>
      </w:r>
      <w:proofErr w:type="spellEnd"/>
      <w:r w:rsidRPr="003D25F3">
        <w:rPr>
          <w:rFonts w:ascii="Times New Roman" w:hAnsi="Times New Roman" w:cs="Times New Roman"/>
          <w:i/>
          <w:iCs/>
          <w:sz w:val="22"/>
          <w:szCs w:val="22"/>
        </w:rPr>
        <w:t xml:space="preserve"> </w:t>
      </w:r>
      <w:r>
        <w:rPr>
          <w:rFonts w:ascii="Times New Roman" w:hAnsi="Times New Roman" w:cs="Times New Roman"/>
          <w:i/>
          <w:iCs/>
          <w:sz w:val="22"/>
          <w:szCs w:val="22"/>
        </w:rPr>
        <w:t>–</w:t>
      </w:r>
      <w:r w:rsidRPr="003D25F3">
        <w:rPr>
          <w:rFonts w:ascii="Times New Roman" w:hAnsi="Times New Roman" w:cs="Times New Roman"/>
          <w:i/>
          <w:iCs/>
          <w:sz w:val="22"/>
          <w:szCs w:val="22"/>
        </w:rPr>
        <w:t xml:space="preserve"> </w:t>
      </w:r>
      <w:r>
        <w:rPr>
          <w:rFonts w:ascii="Times New Roman" w:hAnsi="Times New Roman" w:cs="Times New Roman"/>
          <w:i/>
          <w:iCs/>
          <w:sz w:val="22"/>
          <w:szCs w:val="22"/>
        </w:rPr>
        <w:t>Pratiques de la diffusion philosophique</w:t>
      </w:r>
      <w:r>
        <w:rPr>
          <w:rFonts w:ascii="Times New Roman" w:hAnsi="Times New Roman" w:cs="Times New Roman"/>
          <w:sz w:val="22"/>
          <w:szCs w:val="22"/>
        </w:rPr>
        <w:t xml:space="preserve">, avec la réalisation et la diffusion d’un court film de présentation ; </w:t>
      </w:r>
    </w:p>
    <w:p w:rsidR="00122457" w:rsidRDefault="00122457" w:rsidP="00122457">
      <w:pPr>
        <w:pStyle w:val="Standard"/>
        <w:rPr>
          <w:rFonts w:ascii="Times New Roman" w:hAnsi="Times New Roman" w:cs="Times New Roman"/>
          <w:sz w:val="22"/>
          <w:szCs w:val="22"/>
        </w:rPr>
      </w:pPr>
      <w:r>
        <w:rPr>
          <w:rFonts w:ascii="Times New Roman" w:hAnsi="Times New Roman" w:cs="Times New Roman"/>
          <w:sz w:val="22"/>
          <w:szCs w:val="22"/>
        </w:rPr>
        <w:t xml:space="preserve">- les modalités d’intervention et de rémunération des différents intervenants des petits </w:t>
      </w:r>
      <w:proofErr w:type="spellStart"/>
      <w:r>
        <w:rPr>
          <w:rFonts w:ascii="Times New Roman" w:hAnsi="Times New Roman" w:cs="Times New Roman"/>
          <w:sz w:val="22"/>
          <w:szCs w:val="22"/>
        </w:rPr>
        <w:t>Platons</w:t>
      </w:r>
      <w:proofErr w:type="spellEnd"/>
      <w:r>
        <w:rPr>
          <w:rFonts w:ascii="Times New Roman" w:hAnsi="Times New Roman" w:cs="Times New Roman"/>
          <w:sz w:val="22"/>
          <w:szCs w:val="22"/>
        </w:rPr>
        <w:t xml:space="preserve"> au sein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(Jean-Paul </w:t>
      </w:r>
      <w:proofErr w:type="spellStart"/>
      <w:r>
        <w:rPr>
          <w:rFonts w:ascii="Times New Roman" w:hAnsi="Times New Roman" w:cs="Times New Roman"/>
          <w:sz w:val="22"/>
          <w:szCs w:val="22"/>
        </w:rPr>
        <w:t>Mongin</w:t>
      </w:r>
      <w:proofErr w:type="spellEnd"/>
      <w:r>
        <w:rPr>
          <w:rFonts w:ascii="Times New Roman" w:hAnsi="Times New Roman" w:cs="Times New Roman"/>
          <w:sz w:val="22"/>
          <w:szCs w:val="22"/>
        </w:rPr>
        <w:t xml:space="preserve">, Patricia Strauss, </w:t>
      </w:r>
      <w:r w:rsidRPr="00122457">
        <w:rPr>
          <w:rFonts w:ascii="Times New Roman" w:hAnsi="Times New Roman" w:cs="Times New Roman"/>
          <w:sz w:val="22"/>
          <w:szCs w:val="22"/>
        </w:rPr>
        <w:t>Yan Marchand</w:t>
      </w:r>
      <w:r>
        <w:rPr>
          <w:rFonts w:ascii="Times New Roman" w:hAnsi="Times New Roman" w:cs="Times New Roman"/>
          <w:sz w:val="22"/>
          <w:szCs w:val="22"/>
        </w:rPr>
        <w:t xml:space="preserve">, </w:t>
      </w:r>
      <w:r w:rsidRPr="00122457">
        <w:rPr>
          <w:rFonts w:ascii="Times New Roman" w:hAnsi="Times New Roman" w:cs="Times New Roman"/>
          <w:sz w:val="22"/>
          <w:szCs w:val="22"/>
        </w:rPr>
        <w:t xml:space="preserve">Salim </w:t>
      </w:r>
      <w:proofErr w:type="spellStart"/>
      <w:r w:rsidRPr="00122457">
        <w:rPr>
          <w:rFonts w:ascii="Times New Roman" w:hAnsi="Times New Roman" w:cs="Times New Roman"/>
          <w:sz w:val="22"/>
          <w:szCs w:val="22"/>
        </w:rPr>
        <w:t>Mokaddem</w:t>
      </w:r>
      <w:proofErr w:type="spellEnd"/>
      <w:r>
        <w:rPr>
          <w:rFonts w:ascii="Times New Roman" w:hAnsi="Times New Roman" w:cs="Times New Roman"/>
          <w:sz w:val="22"/>
          <w:szCs w:val="22"/>
        </w:rPr>
        <w:t xml:space="preserve">) ; </w:t>
      </w:r>
    </w:p>
    <w:p w:rsidR="00122457" w:rsidRDefault="00122457" w:rsidP="00122457">
      <w:pPr>
        <w:pStyle w:val="Standard"/>
        <w:rPr>
          <w:rFonts w:ascii="Times New Roman" w:hAnsi="Times New Roman" w:cs="Times New Roman"/>
          <w:sz w:val="22"/>
          <w:szCs w:val="22"/>
        </w:rPr>
      </w:pPr>
      <w:r>
        <w:rPr>
          <w:rFonts w:ascii="Times New Roman" w:hAnsi="Times New Roman" w:cs="Times New Roman"/>
          <w:sz w:val="22"/>
          <w:szCs w:val="22"/>
        </w:rPr>
        <w:t xml:space="preserve">- l’ouverture du cycle d’ateliers philosophiques participatifs </w:t>
      </w:r>
      <w:r>
        <w:rPr>
          <w:rFonts w:ascii="Times New Roman" w:hAnsi="Times New Roman" w:cs="Times New Roman"/>
          <w:i/>
          <w:iCs/>
          <w:sz w:val="22"/>
          <w:szCs w:val="22"/>
        </w:rPr>
        <w:t xml:space="preserve">Les petits </w:t>
      </w:r>
      <w:proofErr w:type="spellStart"/>
      <w:r>
        <w:rPr>
          <w:rFonts w:ascii="Times New Roman" w:hAnsi="Times New Roman" w:cs="Times New Roman"/>
          <w:i/>
          <w:iCs/>
          <w:sz w:val="22"/>
          <w:szCs w:val="22"/>
        </w:rPr>
        <w:t>Platons</w:t>
      </w:r>
      <w:proofErr w:type="spellEnd"/>
      <w:r>
        <w:rPr>
          <w:rFonts w:ascii="Times New Roman" w:hAnsi="Times New Roman" w:cs="Times New Roman"/>
          <w:i/>
          <w:iCs/>
          <w:sz w:val="22"/>
          <w:szCs w:val="22"/>
        </w:rPr>
        <w:t xml:space="preserve"> à l’Odéon</w:t>
      </w:r>
      <w:r>
        <w:rPr>
          <w:rFonts w:ascii="Times New Roman" w:hAnsi="Times New Roman" w:cs="Times New Roman"/>
          <w:sz w:val="22"/>
          <w:szCs w:val="22"/>
        </w:rPr>
        <w:t xml:space="preserve"> aux enseignants-chercheurs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(Bertrand </w:t>
      </w:r>
      <w:proofErr w:type="spellStart"/>
      <w:r>
        <w:rPr>
          <w:rFonts w:ascii="Times New Roman" w:hAnsi="Times New Roman" w:cs="Times New Roman"/>
          <w:sz w:val="22"/>
          <w:szCs w:val="22"/>
        </w:rPr>
        <w:t>Cochard</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Grégori</w:t>
      </w:r>
      <w:proofErr w:type="spellEnd"/>
      <w:r>
        <w:rPr>
          <w:rFonts w:ascii="Times New Roman" w:hAnsi="Times New Roman" w:cs="Times New Roman"/>
          <w:sz w:val="22"/>
          <w:szCs w:val="22"/>
        </w:rPr>
        <w:t xml:space="preserve"> Jean et Mélanie </w:t>
      </w:r>
      <w:proofErr w:type="spellStart"/>
      <w:r>
        <w:rPr>
          <w:rFonts w:ascii="Times New Roman" w:hAnsi="Times New Roman" w:cs="Times New Roman"/>
          <w:sz w:val="22"/>
          <w:szCs w:val="22"/>
        </w:rPr>
        <w:t>Plouviez</w:t>
      </w:r>
      <w:proofErr w:type="spellEnd"/>
      <w:r>
        <w:rPr>
          <w:rFonts w:ascii="Times New Roman" w:hAnsi="Times New Roman" w:cs="Times New Roman"/>
          <w:sz w:val="22"/>
          <w:szCs w:val="22"/>
        </w:rPr>
        <w:t xml:space="preserve">), ainsi qu’au major de la promotion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w:t>
      </w:r>
    </w:p>
    <w:p w:rsidR="00122457" w:rsidRDefault="00122457" w:rsidP="00122457">
      <w:pPr>
        <w:pStyle w:val="Standard"/>
        <w:rPr>
          <w:rFonts w:ascii="Times New Roman" w:hAnsi="Times New Roman" w:cs="Times New Roman"/>
          <w:sz w:val="22"/>
          <w:szCs w:val="22"/>
        </w:rPr>
      </w:pPr>
    </w:p>
    <w:p w:rsidR="00122457" w:rsidRDefault="00122457" w:rsidP="00122457">
      <w:pPr>
        <w:pStyle w:val="Standard"/>
        <w:rPr>
          <w:rFonts w:ascii="Times New Roman" w:hAnsi="Times New Roman" w:cs="Times New Roman"/>
          <w:sz w:val="22"/>
          <w:szCs w:val="22"/>
        </w:rPr>
      </w:pPr>
      <w:r>
        <w:rPr>
          <w:rFonts w:ascii="Times New Roman" w:hAnsi="Times New Roman" w:cs="Times New Roman"/>
          <w:sz w:val="22"/>
          <w:szCs w:val="22"/>
        </w:rPr>
        <w:t xml:space="preserve">Au cours de l’année de mise en place du </w:t>
      </w:r>
      <w:proofErr w:type="spellStart"/>
      <w:r>
        <w:rPr>
          <w:rFonts w:ascii="Times New Roman" w:hAnsi="Times New Roman" w:cs="Times New Roman"/>
          <w:sz w:val="22"/>
          <w:szCs w:val="22"/>
        </w:rPr>
        <w:t>DU</w:t>
      </w:r>
      <w:proofErr w:type="spellEnd"/>
      <w:r>
        <w:rPr>
          <w:rFonts w:ascii="Times New Roman" w:hAnsi="Times New Roman" w:cs="Times New Roman"/>
          <w:sz w:val="22"/>
          <w:szCs w:val="22"/>
        </w:rPr>
        <w:t xml:space="preserve"> (2020-2021), de nouveaux partenariats seront envisagés et modélisés. A ce stade, nous pensons en particulier aux partenaires suivants – mais sans que les contacts n’aient été encore pris : </w:t>
      </w:r>
    </w:p>
    <w:p w:rsidR="00122457" w:rsidRDefault="00122457" w:rsidP="00122457">
      <w:pPr>
        <w:pStyle w:val="Standard"/>
        <w:ind w:left="700"/>
        <w:rPr>
          <w:rFonts w:ascii="Times New Roman" w:hAnsi="Times New Roman" w:cs="Times New Roman"/>
          <w:sz w:val="22"/>
          <w:szCs w:val="22"/>
        </w:rPr>
      </w:pPr>
      <w:r>
        <w:rPr>
          <w:rFonts w:ascii="Times New Roman" w:hAnsi="Times New Roman" w:cs="Times New Roman"/>
          <w:sz w:val="22"/>
          <w:szCs w:val="22"/>
        </w:rPr>
        <w:t xml:space="preserve">- mise en place d’un cycle d’ateliers philosophiques participatifs pour jeune public au Théâtre National de Nice et au Théâtre </w:t>
      </w:r>
      <w:proofErr w:type="spellStart"/>
      <w:r>
        <w:rPr>
          <w:rFonts w:ascii="Times New Roman" w:hAnsi="Times New Roman" w:cs="Times New Roman"/>
          <w:sz w:val="22"/>
          <w:szCs w:val="22"/>
        </w:rPr>
        <w:t>Anthéa</w:t>
      </w:r>
      <w:proofErr w:type="spellEnd"/>
      <w:r>
        <w:rPr>
          <w:rFonts w:ascii="Times New Roman" w:hAnsi="Times New Roman" w:cs="Times New Roman"/>
          <w:sz w:val="22"/>
          <w:szCs w:val="22"/>
        </w:rPr>
        <w:t xml:space="preserve"> d’Antibes (sur le modèle des </w:t>
      </w:r>
      <w:r>
        <w:rPr>
          <w:rFonts w:ascii="Times New Roman" w:hAnsi="Times New Roman" w:cs="Times New Roman"/>
          <w:i/>
          <w:iCs/>
          <w:sz w:val="22"/>
          <w:szCs w:val="22"/>
        </w:rPr>
        <w:t xml:space="preserve">Petits </w:t>
      </w:r>
      <w:proofErr w:type="spellStart"/>
      <w:r>
        <w:rPr>
          <w:rFonts w:ascii="Times New Roman" w:hAnsi="Times New Roman" w:cs="Times New Roman"/>
          <w:i/>
          <w:iCs/>
          <w:sz w:val="22"/>
          <w:szCs w:val="22"/>
        </w:rPr>
        <w:t>Platons</w:t>
      </w:r>
      <w:proofErr w:type="spellEnd"/>
      <w:r>
        <w:rPr>
          <w:rFonts w:ascii="Times New Roman" w:hAnsi="Times New Roman" w:cs="Times New Roman"/>
          <w:i/>
          <w:iCs/>
          <w:sz w:val="22"/>
          <w:szCs w:val="22"/>
        </w:rPr>
        <w:t xml:space="preserve"> à l’Odéon</w:t>
      </w:r>
      <w:r>
        <w:rPr>
          <w:rFonts w:ascii="Times New Roman" w:hAnsi="Times New Roman" w:cs="Times New Roman"/>
          <w:sz w:val="22"/>
          <w:szCs w:val="22"/>
        </w:rPr>
        <w:t xml:space="preserve">) ; </w:t>
      </w:r>
    </w:p>
    <w:p w:rsidR="00297E8A" w:rsidRDefault="00297E8A" w:rsidP="00122457">
      <w:pPr>
        <w:pStyle w:val="Standard"/>
        <w:ind w:left="700"/>
        <w:rPr>
          <w:rFonts w:ascii="Times New Roman" w:hAnsi="Times New Roman"/>
          <w:sz w:val="22"/>
          <w:szCs w:val="22"/>
        </w:rPr>
      </w:pPr>
      <w:r>
        <w:rPr>
          <w:rFonts w:ascii="Times New Roman" w:hAnsi="Times New Roman" w:cs="Times New Roman"/>
          <w:sz w:val="22"/>
          <w:szCs w:val="22"/>
        </w:rPr>
        <w:t>- mise en place d’une convention de partenariat avec l</w:t>
      </w:r>
      <w:r w:rsidRPr="00643902">
        <w:rPr>
          <w:rFonts w:ascii="Times New Roman" w:hAnsi="Times New Roman"/>
          <w:sz w:val="22"/>
          <w:szCs w:val="22"/>
        </w:rPr>
        <w:t xml:space="preserve">'association </w:t>
      </w:r>
      <w:proofErr w:type="spellStart"/>
      <w:r w:rsidRPr="00643902">
        <w:rPr>
          <w:rFonts w:ascii="Times New Roman" w:hAnsi="Times New Roman"/>
          <w:sz w:val="22"/>
          <w:szCs w:val="22"/>
        </w:rPr>
        <w:t>Philosoph'Art</w:t>
      </w:r>
      <w:proofErr w:type="spellEnd"/>
      <w:r w:rsidRPr="00643902">
        <w:rPr>
          <w:rFonts w:ascii="Times New Roman" w:hAnsi="Times New Roman"/>
          <w:sz w:val="22"/>
          <w:szCs w:val="22"/>
        </w:rPr>
        <w:t xml:space="preserve"> - ateliers de philosophie et d'arts, Lyon</w:t>
      </w:r>
      <w:r>
        <w:rPr>
          <w:rFonts w:ascii="Times New Roman" w:hAnsi="Times New Roman"/>
          <w:sz w:val="22"/>
          <w:szCs w:val="22"/>
        </w:rPr>
        <w:t xml:space="preserve"> (</w:t>
      </w:r>
      <w:hyperlink r:id="rId15" w:history="1">
        <w:r w:rsidRPr="00F9003B">
          <w:rPr>
            <w:rStyle w:val="Lienhypertexte"/>
            <w:rFonts w:ascii="Times New Roman" w:hAnsi="Times New Roman"/>
            <w:sz w:val="22"/>
            <w:szCs w:val="22"/>
          </w:rPr>
          <w:t>https://philosophart.fr/</w:t>
        </w:r>
      </w:hyperlink>
      <w:r>
        <w:rPr>
          <w:rFonts w:ascii="Times New Roman" w:hAnsi="Times New Roman"/>
          <w:sz w:val="22"/>
          <w:szCs w:val="22"/>
        </w:rPr>
        <w:t>)</w:t>
      </w:r>
    </w:p>
    <w:p w:rsidR="00122457" w:rsidRDefault="00122457" w:rsidP="00122457">
      <w:pPr>
        <w:pStyle w:val="Standard"/>
        <w:ind w:left="700"/>
        <w:rPr>
          <w:rFonts w:ascii="Times New Roman" w:hAnsi="Times New Roman" w:cs="Times New Roman"/>
          <w:sz w:val="22"/>
          <w:szCs w:val="22"/>
        </w:rPr>
      </w:pPr>
      <w:r>
        <w:rPr>
          <w:rFonts w:ascii="Times New Roman" w:hAnsi="Times New Roman" w:cs="Times New Roman"/>
          <w:sz w:val="22"/>
          <w:szCs w:val="22"/>
        </w:rPr>
        <w:t xml:space="preserve">- mise en place d’un cycle d’ateliers philosophie/art au </w:t>
      </w:r>
      <w:r w:rsidRPr="00122457">
        <w:rPr>
          <w:rFonts w:ascii="Times New Roman" w:hAnsi="Times New Roman" w:cs="Times New Roman"/>
          <w:sz w:val="22"/>
          <w:szCs w:val="22"/>
        </w:rPr>
        <w:t>Musée d'Art moderne et d'Art contemporain de Nice</w:t>
      </w:r>
      <w:r>
        <w:rPr>
          <w:rFonts w:ascii="Times New Roman" w:hAnsi="Times New Roman" w:cs="Times New Roman"/>
          <w:sz w:val="22"/>
          <w:szCs w:val="22"/>
        </w:rPr>
        <w:t>, voire dans d’autres musées de Nice</w:t>
      </w:r>
      <w:r w:rsidR="00A40591">
        <w:rPr>
          <w:rFonts w:ascii="Times New Roman" w:hAnsi="Times New Roman" w:cs="Times New Roman"/>
          <w:sz w:val="22"/>
          <w:szCs w:val="22"/>
        </w:rPr>
        <w:t> ;</w:t>
      </w:r>
    </w:p>
    <w:p w:rsidR="00122457" w:rsidRDefault="00122457" w:rsidP="00122457">
      <w:pPr>
        <w:pStyle w:val="Standard"/>
        <w:ind w:left="700"/>
        <w:rPr>
          <w:rFonts w:ascii="Times New Roman" w:hAnsi="Times New Roman" w:cs="Times New Roman"/>
          <w:sz w:val="22"/>
          <w:szCs w:val="22"/>
        </w:rPr>
      </w:pPr>
      <w:r>
        <w:rPr>
          <w:rFonts w:ascii="Times New Roman" w:hAnsi="Times New Roman" w:cs="Times New Roman"/>
          <w:sz w:val="22"/>
          <w:szCs w:val="22"/>
        </w:rPr>
        <w:t xml:space="preserve">- collaborations avec la Villa </w:t>
      </w:r>
      <w:proofErr w:type="spellStart"/>
      <w:r>
        <w:rPr>
          <w:rFonts w:ascii="Times New Roman" w:hAnsi="Times New Roman" w:cs="Times New Roman"/>
          <w:sz w:val="22"/>
          <w:szCs w:val="22"/>
        </w:rPr>
        <w:t>Arson</w:t>
      </w:r>
      <w:proofErr w:type="spellEnd"/>
      <w:r>
        <w:rPr>
          <w:rFonts w:ascii="Times New Roman" w:hAnsi="Times New Roman" w:cs="Times New Roman"/>
          <w:sz w:val="22"/>
          <w:szCs w:val="22"/>
        </w:rPr>
        <w:t xml:space="preserve"> autour de projets </w:t>
      </w:r>
      <w:r w:rsidR="00A40591">
        <w:rPr>
          <w:rFonts w:ascii="Times New Roman" w:hAnsi="Times New Roman" w:cs="Times New Roman"/>
          <w:sz w:val="22"/>
          <w:szCs w:val="22"/>
        </w:rPr>
        <w:t xml:space="preserve">associant discursivité philosophique et médiation artistique ; </w:t>
      </w:r>
    </w:p>
    <w:p w:rsidR="00297E8A" w:rsidRDefault="00A40591" w:rsidP="00A40591">
      <w:pPr>
        <w:pStyle w:val="Standard"/>
        <w:ind w:left="700"/>
        <w:rPr>
          <w:rFonts w:ascii="Times New Roman" w:hAnsi="Times New Roman" w:cs="Times New Roman"/>
          <w:sz w:val="22"/>
          <w:szCs w:val="22"/>
        </w:rPr>
      </w:pPr>
      <w:r>
        <w:rPr>
          <w:rFonts w:ascii="Times New Roman" w:hAnsi="Times New Roman" w:cs="Times New Roman"/>
          <w:sz w:val="22"/>
          <w:szCs w:val="22"/>
        </w:rPr>
        <w:t>- partenariat avec la ville de Nice pour la mise en place d’ateliers Pro-</w:t>
      </w:r>
      <w:proofErr w:type="spellStart"/>
      <w:r>
        <w:rPr>
          <w:rFonts w:ascii="Times New Roman" w:hAnsi="Times New Roman" w:cs="Times New Roman"/>
          <w:sz w:val="22"/>
          <w:szCs w:val="22"/>
        </w:rPr>
        <w:t>Philia</w:t>
      </w:r>
      <w:proofErr w:type="spellEnd"/>
      <w:r>
        <w:rPr>
          <w:rFonts w:ascii="Times New Roman" w:hAnsi="Times New Roman" w:cs="Times New Roman"/>
          <w:sz w:val="22"/>
          <w:szCs w:val="22"/>
        </w:rPr>
        <w:t xml:space="preserve"> dans les écoles primaires de la ville</w:t>
      </w:r>
      <w:r w:rsidR="00297E8A">
        <w:rPr>
          <w:rFonts w:ascii="Times New Roman" w:hAnsi="Times New Roman" w:cs="Times New Roman"/>
          <w:sz w:val="22"/>
          <w:szCs w:val="22"/>
        </w:rPr>
        <w:t xml:space="preserve"> ; </w:t>
      </w:r>
    </w:p>
    <w:p w:rsidR="00A40591" w:rsidRDefault="00297E8A" w:rsidP="00A40591">
      <w:pPr>
        <w:pStyle w:val="Standard"/>
        <w:ind w:left="700"/>
        <w:rPr>
          <w:rFonts w:ascii="Times New Roman" w:hAnsi="Times New Roman" w:cs="Times New Roman"/>
          <w:sz w:val="22"/>
          <w:szCs w:val="22"/>
        </w:rPr>
      </w:pPr>
      <w:r>
        <w:rPr>
          <w:rFonts w:ascii="Times New Roman" w:hAnsi="Times New Roman" w:cs="Times New Roman"/>
          <w:sz w:val="22"/>
          <w:szCs w:val="22"/>
        </w:rPr>
        <w:t xml:space="preserve">- partenariat avec la Maison de Intelligence Artificielle (MIA) de Sophia-Antipolis. </w:t>
      </w:r>
      <w:r w:rsidR="00A40591">
        <w:rPr>
          <w:rFonts w:ascii="Times New Roman" w:hAnsi="Times New Roman" w:cs="Times New Roman"/>
          <w:sz w:val="22"/>
          <w:szCs w:val="22"/>
        </w:rPr>
        <w:t xml:space="preserve"> </w:t>
      </w:r>
    </w:p>
    <w:p w:rsidR="00A40591" w:rsidRDefault="00A40591" w:rsidP="00A40591">
      <w:pPr>
        <w:pStyle w:val="Standard"/>
        <w:ind w:left="700"/>
        <w:rPr>
          <w:rFonts w:ascii="Times New Roman" w:hAnsi="Times New Roman" w:cs="Times New Roman"/>
          <w:sz w:val="22"/>
          <w:szCs w:val="22"/>
        </w:rPr>
      </w:pPr>
    </w:p>
    <w:p w:rsidR="00A40591" w:rsidRPr="00122457" w:rsidRDefault="00A40591" w:rsidP="00122457">
      <w:pPr>
        <w:pStyle w:val="Standard"/>
        <w:ind w:left="700"/>
        <w:rPr>
          <w:rFonts w:ascii="Times New Roman" w:hAnsi="Times New Roman" w:cs="Times New Roman"/>
          <w:sz w:val="22"/>
          <w:szCs w:val="22"/>
        </w:rPr>
      </w:pPr>
    </w:p>
    <w:p w:rsidR="007F165A" w:rsidRDefault="007F165A" w:rsidP="007F1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rPr>
      </w:pPr>
    </w:p>
    <w:p w:rsidR="007F165A" w:rsidRDefault="007F165A" w:rsidP="007F1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rPr>
      </w:pPr>
    </w:p>
    <w:p w:rsidR="00433B1C" w:rsidRDefault="00433B1C" w:rsidP="00433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Calibri" w:hAnsi="Calibri" w:cs="Calibri"/>
        </w:rPr>
      </w:pPr>
    </w:p>
    <w:p w:rsidR="00433B1C" w:rsidRDefault="00433B1C" w:rsidP="00433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Calibri" w:hAnsi="Calibri" w:cs="Calibri"/>
        </w:rPr>
      </w:pPr>
    </w:p>
    <w:p w:rsidR="00B04F85" w:rsidRDefault="009A0DB0">
      <w:pPr>
        <w:pStyle w:val="Titre2"/>
        <w:rPr>
          <w:rFonts w:hint="eastAsia"/>
        </w:rPr>
      </w:pPr>
      <w:r>
        <w:t>Modèle économique</w:t>
      </w:r>
    </w:p>
    <w:p w:rsidR="004678DA" w:rsidRPr="004678DA" w:rsidRDefault="004678DA" w:rsidP="004678DA">
      <w:pPr>
        <w:pStyle w:val="indication"/>
        <w:rPr>
          <w:rFonts w:ascii="Times New Roman" w:hAnsi="Times New Roman" w:cs="Times New Roman"/>
          <w:color w:val="000000" w:themeColor="text1"/>
          <w:sz w:val="22"/>
          <w:szCs w:val="22"/>
        </w:rPr>
      </w:pPr>
    </w:p>
    <w:p w:rsidR="004678DA" w:rsidRPr="00A40591" w:rsidRDefault="004678DA" w:rsidP="007F165A">
      <w:pPr>
        <w:numPr>
          <w:ilvl w:val="0"/>
          <w:numId w:val="12"/>
        </w:numPr>
        <w:rPr>
          <w:color w:val="000000" w:themeColor="text1"/>
          <w:sz w:val="22"/>
          <w:szCs w:val="22"/>
        </w:rPr>
      </w:pPr>
      <w:r w:rsidRPr="004678DA">
        <w:rPr>
          <w:b/>
          <w:bCs/>
          <w:sz w:val="22"/>
          <w:szCs w:val="22"/>
        </w:rPr>
        <w:t xml:space="preserve">Ressources d’inscriptions </w:t>
      </w:r>
    </w:p>
    <w:p w:rsidR="00A40591" w:rsidRPr="004678DA" w:rsidRDefault="00A40591" w:rsidP="00DD5071">
      <w:pPr>
        <w:ind w:left="720"/>
        <w:rPr>
          <w:color w:val="000000" w:themeColor="text1"/>
          <w:sz w:val="22"/>
          <w:szCs w:val="22"/>
        </w:rPr>
      </w:pPr>
    </w:p>
    <w:p w:rsidR="00785366" w:rsidRDefault="004678DA" w:rsidP="00A40591">
      <w:pPr>
        <w:jc w:val="both"/>
        <w:rPr>
          <w:color w:val="000000" w:themeColor="text1"/>
          <w:sz w:val="22"/>
          <w:szCs w:val="22"/>
        </w:rPr>
      </w:pPr>
      <w:r w:rsidRPr="00A40591">
        <w:rPr>
          <w:color w:val="000000" w:themeColor="text1"/>
          <w:sz w:val="22"/>
          <w:szCs w:val="22"/>
        </w:rPr>
        <w:t>Pour les étudiants inscrits au DU en formation initiale, les frais d'inscriptions auprès de la scolarité seront habituels (</w:t>
      </w:r>
      <w:r w:rsidR="00A40591" w:rsidRPr="00A40591">
        <w:rPr>
          <w:color w:val="000000" w:themeColor="text1"/>
          <w:sz w:val="22"/>
          <w:szCs w:val="22"/>
        </w:rPr>
        <w:t>334</w:t>
      </w:r>
      <w:r w:rsidRPr="00A40591">
        <w:rPr>
          <w:color w:val="000000" w:themeColor="text1"/>
          <w:sz w:val="22"/>
          <w:szCs w:val="22"/>
        </w:rPr>
        <w:t xml:space="preserve"> euros par an). Les étudiants inscrits au sein du Master Philosophie et Histoire des Idées d’UCA </w:t>
      </w:r>
      <w:r w:rsidR="00A40591" w:rsidRPr="00A40591">
        <w:rPr>
          <w:color w:val="000000" w:themeColor="text1"/>
          <w:sz w:val="22"/>
          <w:szCs w:val="22"/>
        </w:rPr>
        <w:t>n’auront à</w:t>
      </w:r>
      <w:r w:rsidR="00A40591">
        <w:rPr>
          <w:color w:val="000000" w:themeColor="text1"/>
          <w:sz w:val="22"/>
          <w:szCs w:val="22"/>
        </w:rPr>
        <w:t xml:space="preserve"> payer qu’une</w:t>
      </w:r>
      <w:r w:rsidRPr="004678DA">
        <w:rPr>
          <w:color w:val="000000" w:themeColor="text1"/>
          <w:sz w:val="22"/>
          <w:szCs w:val="22"/>
        </w:rPr>
        <w:t xml:space="preserve"> inscription complémentaire. Pour la formation continue, les frais seront calculés en fonction du coût de la formation et du nombre d’étudiants attendus. </w:t>
      </w:r>
    </w:p>
    <w:p w:rsidR="00785366" w:rsidRDefault="00785366" w:rsidP="00A40591">
      <w:pPr>
        <w:jc w:val="both"/>
        <w:rPr>
          <w:color w:val="000000" w:themeColor="text1"/>
          <w:sz w:val="22"/>
          <w:szCs w:val="22"/>
        </w:rPr>
      </w:pPr>
    </w:p>
    <w:p w:rsidR="004678DA" w:rsidRDefault="004678DA" w:rsidP="00A40591">
      <w:pPr>
        <w:jc w:val="both"/>
        <w:rPr>
          <w:color w:val="000000" w:themeColor="text1"/>
          <w:sz w:val="22"/>
          <w:szCs w:val="22"/>
        </w:rPr>
      </w:pPr>
      <w:r w:rsidRPr="004678DA">
        <w:rPr>
          <w:color w:val="000000" w:themeColor="text1"/>
          <w:sz w:val="22"/>
          <w:szCs w:val="22"/>
        </w:rPr>
        <w:t xml:space="preserve">La formation sera </w:t>
      </w:r>
      <w:proofErr w:type="spellStart"/>
      <w:r w:rsidRPr="004678DA">
        <w:rPr>
          <w:color w:val="000000" w:themeColor="text1"/>
          <w:sz w:val="22"/>
          <w:szCs w:val="22"/>
        </w:rPr>
        <w:t>auto-financée</w:t>
      </w:r>
      <w:proofErr w:type="spellEnd"/>
      <w:r w:rsidR="00785366">
        <w:rPr>
          <w:color w:val="000000" w:themeColor="text1"/>
          <w:sz w:val="22"/>
          <w:szCs w:val="22"/>
        </w:rPr>
        <w:t xml:space="preserve"> grâce à l’aide financière </w:t>
      </w:r>
      <w:r w:rsidR="00C02174">
        <w:rPr>
          <w:color w:val="000000" w:themeColor="text1"/>
          <w:sz w:val="22"/>
          <w:szCs w:val="22"/>
        </w:rPr>
        <w:t>de</w:t>
      </w:r>
      <w:r w:rsidR="00785366">
        <w:rPr>
          <w:color w:val="000000" w:themeColor="text1"/>
          <w:sz w:val="22"/>
          <w:szCs w:val="22"/>
        </w:rPr>
        <w:t xml:space="preserve"> l’</w:t>
      </w:r>
      <w:proofErr w:type="spellStart"/>
      <w:r w:rsidR="00785366">
        <w:rPr>
          <w:color w:val="000000" w:themeColor="text1"/>
          <w:sz w:val="22"/>
          <w:szCs w:val="22"/>
        </w:rPr>
        <w:t>Idex</w:t>
      </w:r>
      <w:proofErr w:type="spellEnd"/>
      <w:r w:rsidR="00785366">
        <w:rPr>
          <w:color w:val="000000" w:themeColor="text1"/>
          <w:sz w:val="22"/>
          <w:szCs w:val="22"/>
        </w:rPr>
        <w:t xml:space="preserve"> </w:t>
      </w:r>
      <w:proofErr w:type="spellStart"/>
      <w:r w:rsidR="00785366">
        <w:rPr>
          <w:color w:val="000000" w:themeColor="text1"/>
          <w:sz w:val="22"/>
          <w:szCs w:val="22"/>
        </w:rPr>
        <w:t>UCA</w:t>
      </w:r>
      <w:r w:rsidR="00785366" w:rsidRPr="00785366">
        <w:rPr>
          <w:color w:val="000000" w:themeColor="text1"/>
          <w:sz w:val="22"/>
          <w:szCs w:val="22"/>
          <w:vertAlign w:val="superscript"/>
        </w:rPr>
        <w:t>jedi</w:t>
      </w:r>
      <w:proofErr w:type="spellEnd"/>
      <w:r w:rsidR="00785366">
        <w:rPr>
          <w:color w:val="000000" w:themeColor="text1"/>
          <w:sz w:val="22"/>
          <w:szCs w:val="22"/>
        </w:rPr>
        <w:t xml:space="preserve">. </w:t>
      </w:r>
    </w:p>
    <w:p w:rsidR="00C406F2" w:rsidRDefault="00C406F2" w:rsidP="00A40591">
      <w:pPr>
        <w:jc w:val="both"/>
        <w:rPr>
          <w:color w:val="000000" w:themeColor="text1"/>
          <w:sz w:val="22"/>
          <w:szCs w:val="22"/>
        </w:rPr>
      </w:pPr>
    </w:p>
    <w:p w:rsidR="004678DA" w:rsidRDefault="004678DA" w:rsidP="004678DA">
      <w:pPr>
        <w:pStyle w:val="indication"/>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Le modèle économique</w:t>
      </w:r>
      <w:r w:rsidRPr="004678D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détaillé est</w:t>
      </w:r>
      <w:r w:rsidRPr="004678DA">
        <w:rPr>
          <w:rFonts w:ascii="Times New Roman" w:hAnsi="Times New Roman" w:cs="Times New Roman"/>
          <w:color w:val="000000" w:themeColor="text1"/>
          <w:sz w:val="22"/>
          <w:szCs w:val="22"/>
        </w:rPr>
        <w:t xml:space="preserve"> fourni en annexe 5</w:t>
      </w:r>
    </w:p>
    <w:p w:rsidR="00B04F85" w:rsidRDefault="00B04F85">
      <w:pPr>
        <w:pStyle w:val="indication"/>
        <w:rPr>
          <w:rFonts w:hint="eastAsia"/>
        </w:rPr>
      </w:pPr>
    </w:p>
    <w:p w:rsidR="00B04F85" w:rsidRDefault="009A0DB0">
      <w:pPr>
        <w:pStyle w:val="Titre1"/>
        <w:rPr>
          <w:rFonts w:hint="eastAsia"/>
        </w:rPr>
      </w:pPr>
      <w:r>
        <w:t>Suivi de la formation</w:t>
      </w:r>
    </w:p>
    <w:p w:rsidR="00B04F85" w:rsidRDefault="00B04F85">
      <w:pPr>
        <w:pStyle w:val="Textbody"/>
        <w:rPr>
          <w:rFonts w:hint="eastAsia"/>
        </w:rPr>
      </w:pPr>
    </w:p>
    <w:tbl>
      <w:tblPr>
        <w:tblW w:w="10092" w:type="dxa"/>
        <w:tblLayout w:type="fixed"/>
        <w:tblCellMar>
          <w:left w:w="10" w:type="dxa"/>
          <w:right w:w="10" w:type="dxa"/>
        </w:tblCellMar>
        <w:tblLook w:val="04A0" w:firstRow="1" w:lastRow="0" w:firstColumn="1" w:lastColumn="0" w:noHBand="0" w:noVBand="1"/>
      </w:tblPr>
      <w:tblGrid>
        <w:gridCol w:w="1705"/>
        <w:gridCol w:w="8387"/>
      </w:tblGrid>
      <w:tr w:rsidR="00B04F85">
        <w:tc>
          <w:tcPr>
            <w:tcW w:w="170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04F85" w:rsidRDefault="009A0DB0">
            <w:pPr>
              <w:pStyle w:val="TableContents"/>
              <w:jc w:val="center"/>
              <w:rPr>
                <w:rFonts w:hint="eastAsia"/>
                <w:b/>
                <w:bCs/>
              </w:rPr>
            </w:pPr>
            <w:r>
              <w:rPr>
                <w:b/>
                <w:bCs/>
              </w:rPr>
              <w:t>Date</w:t>
            </w:r>
          </w:p>
        </w:tc>
        <w:tc>
          <w:tcPr>
            <w:tcW w:w="838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Default="009A0DB0">
            <w:pPr>
              <w:pStyle w:val="TableContents"/>
              <w:jc w:val="center"/>
              <w:rPr>
                <w:rFonts w:hint="eastAsia"/>
                <w:b/>
                <w:bCs/>
              </w:rPr>
            </w:pPr>
            <w:r>
              <w:rPr>
                <w:b/>
                <w:bCs/>
              </w:rPr>
              <w:t>Descriptif de l’événement</w:t>
            </w:r>
          </w:p>
        </w:tc>
      </w:tr>
      <w:tr w:rsidR="00B04F85">
        <w:tc>
          <w:tcPr>
            <w:tcW w:w="1705"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Default="00B04F85">
            <w:pPr>
              <w:pStyle w:val="TableContents"/>
              <w:rPr>
                <w:rFonts w:hint="eastAsia"/>
              </w:rPr>
            </w:pPr>
          </w:p>
        </w:tc>
        <w:tc>
          <w:tcPr>
            <w:tcW w:w="838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Default="009A0DB0">
            <w:pPr>
              <w:pStyle w:val="TableContents"/>
              <w:rPr>
                <w:rFonts w:hint="eastAsia"/>
              </w:rPr>
            </w:pPr>
            <w:r>
              <w:t>Date de création</w:t>
            </w:r>
          </w:p>
        </w:tc>
      </w:tr>
      <w:tr w:rsidR="00B04F85">
        <w:tc>
          <w:tcPr>
            <w:tcW w:w="1705" w:type="dxa"/>
            <w:tcBorders>
              <w:left w:val="single" w:sz="2" w:space="0" w:color="000000"/>
              <w:bottom w:val="single" w:sz="2" w:space="0" w:color="000000"/>
            </w:tcBorders>
            <w:shd w:val="clear" w:color="auto" w:fill="auto"/>
            <w:tcMar>
              <w:top w:w="55" w:type="dxa"/>
              <w:left w:w="55" w:type="dxa"/>
              <w:bottom w:w="55" w:type="dxa"/>
              <w:right w:w="55" w:type="dxa"/>
            </w:tcMar>
          </w:tcPr>
          <w:p w:rsidR="00B04F85" w:rsidRDefault="00B04F85">
            <w:pPr>
              <w:pStyle w:val="TableContents"/>
              <w:rPr>
                <w:rFonts w:hint="eastAsia"/>
              </w:rPr>
            </w:pPr>
          </w:p>
        </w:tc>
        <w:tc>
          <w:tcPr>
            <w:tcW w:w="838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04F85" w:rsidRDefault="00B04F85">
            <w:pPr>
              <w:pStyle w:val="TableContents"/>
              <w:rPr>
                <w:rFonts w:hint="eastAsia"/>
              </w:rPr>
            </w:pPr>
          </w:p>
        </w:tc>
      </w:tr>
    </w:tbl>
    <w:p w:rsidR="00B04F85" w:rsidRDefault="00B04F85">
      <w:pPr>
        <w:pStyle w:val="Textbody"/>
        <w:rPr>
          <w:rFonts w:hint="eastAsia"/>
        </w:rPr>
      </w:pPr>
    </w:p>
    <w:p w:rsidR="00B04F85" w:rsidRDefault="00B04F85">
      <w:pPr>
        <w:pStyle w:val="Textbody"/>
        <w:rPr>
          <w:rFonts w:hint="eastAsia"/>
        </w:rPr>
      </w:pPr>
    </w:p>
    <w:sectPr w:rsidR="00B04F85">
      <w:headerReference w:type="default" r:id="rId16"/>
      <w:footerReference w:type="even" r:id="rId17"/>
      <w:footerReference w:type="default" r:id="rId18"/>
      <w:pgSz w:w="11906" w:h="16838"/>
      <w:pgMar w:top="964" w:right="907" w:bottom="822" w:left="90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23E" w:rsidRDefault="0034523E">
      <w:r>
        <w:separator/>
      </w:r>
    </w:p>
  </w:endnote>
  <w:endnote w:type="continuationSeparator" w:id="0">
    <w:p w:rsidR="0034523E" w:rsidRDefault="0034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Calibri"/>
    <w:panose1 w:val="020B0604020202020204"/>
    <w:charset w:val="00"/>
    <w:family w:val="auto"/>
    <w:pitch w:val="variable"/>
    <w:sig w:usb0="800000AF" w:usb1="1001ECEA" w:usb2="00000000" w:usb3="00000000" w:csb0="00000001" w:csb1="00000000"/>
  </w:font>
  <w:font w:name="Liberation Serif">
    <w:altName w:val="Times New Roman"/>
    <w:panose1 w:val="020B06040202020202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ACFF" w:usb2="00000009" w:usb3="00000000" w:csb0="000001FF" w:csb1="00000000"/>
  </w:font>
  <w:font w:name="Calibri, sans-serif">
    <w:altName w:val="Times New Roman"/>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519734137"/>
      <w:docPartObj>
        <w:docPartGallery w:val="Page Numbers (Bottom of Page)"/>
        <w:docPartUnique/>
      </w:docPartObj>
    </w:sdtPr>
    <w:sdtEndPr>
      <w:rPr>
        <w:rStyle w:val="Numrodepage"/>
      </w:rPr>
    </w:sdtEndPr>
    <w:sdtContent>
      <w:p w:rsidR="00317467" w:rsidRDefault="00317467" w:rsidP="00317467">
        <w:pPr>
          <w:pStyle w:val="Pieddepage"/>
          <w:framePr w:wrap="none" w:vAnchor="text" w:hAnchor="margin" w:xAlign="right" w:y="1"/>
          <w:rPr>
            <w:rStyle w:val="Numrodepage"/>
            <w:rFonts w:hint="eastAsia"/>
          </w:rPr>
        </w:pPr>
        <w:r>
          <w:rPr>
            <w:rStyle w:val="Numrodepage"/>
          </w:rPr>
          <w:fldChar w:fldCharType="begin"/>
        </w:r>
        <w:r>
          <w:rPr>
            <w:rStyle w:val="Numrodepage"/>
          </w:rPr>
          <w:instrText xml:space="preserve"> PAGE </w:instrText>
        </w:r>
        <w:r>
          <w:rPr>
            <w:rStyle w:val="Numrodepage"/>
          </w:rPr>
          <w:fldChar w:fldCharType="end"/>
        </w:r>
      </w:p>
    </w:sdtContent>
  </w:sdt>
  <w:p w:rsidR="00317467" w:rsidRDefault="00317467" w:rsidP="00DD5071">
    <w:pPr>
      <w:pStyle w:val="Pieddepage"/>
      <w:ind w:right="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2109157119"/>
      <w:docPartObj>
        <w:docPartGallery w:val="Page Numbers (Bottom of Page)"/>
        <w:docPartUnique/>
      </w:docPartObj>
    </w:sdtPr>
    <w:sdtEndPr>
      <w:rPr>
        <w:rStyle w:val="Numrodepage"/>
      </w:rPr>
    </w:sdtEndPr>
    <w:sdtContent>
      <w:p w:rsidR="00317467" w:rsidRDefault="00317467" w:rsidP="00317467">
        <w:pPr>
          <w:pStyle w:val="Pieddepage"/>
          <w:framePr w:wrap="none" w:vAnchor="text" w:hAnchor="margin" w:xAlign="right" w:y="1"/>
          <w:rPr>
            <w:rStyle w:val="Numrodepage"/>
            <w:rFonts w:hint="eastAsia"/>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rsidR="00317467" w:rsidRDefault="00317467" w:rsidP="00DD5071">
    <w:pPr>
      <w:pStyle w:val="Pieddepage"/>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23E" w:rsidRDefault="0034523E">
      <w:r>
        <w:rPr>
          <w:color w:val="000000"/>
        </w:rPr>
        <w:separator/>
      </w:r>
    </w:p>
  </w:footnote>
  <w:footnote w:type="continuationSeparator" w:id="0">
    <w:p w:rsidR="0034523E" w:rsidRDefault="00345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67" w:rsidRDefault="00317467">
    <w:pPr>
      <w:pStyle w:val="En-tte"/>
      <w:jc w:val="right"/>
      <w:rPr>
        <w:rFonts w:hint="eastAsia"/>
      </w:rPr>
    </w:pPr>
    <w:r>
      <w:rPr>
        <w:noProof/>
        <w:lang w:eastAsia="fr-FR" w:bidi="ar-SA"/>
      </w:rPr>
      <w:drawing>
        <wp:anchor distT="0" distB="0" distL="114300" distR="114300" simplePos="0" relativeHeight="251659264" behindDoc="0" locked="0" layoutInCell="1" allowOverlap="1">
          <wp:simplePos x="0" y="0"/>
          <wp:positionH relativeFrom="column">
            <wp:posOffset>-57780</wp:posOffset>
          </wp:positionH>
          <wp:positionV relativeFrom="paragraph">
            <wp:posOffset>-289563</wp:posOffset>
          </wp:positionV>
          <wp:extent cx="3200400" cy="649617"/>
          <wp:effectExtent l="0" t="0" r="0" b="0"/>
          <wp:wrapTight wrapText="bothSides">
            <wp:wrapPolygon edited="0">
              <wp:start x="0" y="0"/>
              <wp:lineTo x="0" y="21114"/>
              <wp:lineTo x="21514" y="21114"/>
              <wp:lineTo x="21514" y="0"/>
              <wp:lineTo x="0" y="0"/>
            </wp:wrapPolygon>
          </wp:wrapTight>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200400" cy="649617"/>
                  </a:xfrm>
                  <a:prstGeom prst="rect">
                    <a:avLst/>
                  </a:prstGeom>
                  <a:noFill/>
                  <a:ln>
                    <a:noFill/>
                    <a:prstDash/>
                  </a:ln>
                </pic:spPr>
              </pic:pic>
            </a:graphicData>
          </a:graphic>
        </wp:anchor>
      </w:drawing>
    </w:r>
    <w:r>
      <w:t>Université Nice Sophia Antipolis</w:t>
    </w:r>
  </w:p>
  <w:p w:rsidR="00317467" w:rsidRDefault="00317467">
    <w:pPr>
      <w:pStyle w:val="En-tte"/>
      <w:jc w:val="right"/>
      <w:rPr>
        <w:rFonts w:hint="eastAsia"/>
      </w:rPr>
    </w:pPr>
    <w:r>
      <w:t>Fiche de vie des DU et DIU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B3FD4"/>
    <w:multiLevelType w:val="multilevel"/>
    <w:tmpl w:val="D0FE361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0DD60F2E"/>
    <w:multiLevelType w:val="multilevel"/>
    <w:tmpl w:val="11E0FD4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0E812468"/>
    <w:multiLevelType w:val="multilevel"/>
    <w:tmpl w:val="AC908FE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1EDA4DD7"/>
    <w:multiLevelType w:val="multilevel"/>
    <w:tmpl w:val="DC68230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273147D2"/>
    <w:multiLevelType w:val="multilevel"/>
    <w:tmpl w:val="E8686CE8"/>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5" w15:restartNumberingAfterBreak="0">
    <w:nsid w:val="2EB523BD"/>
    <w:multiLevelType w:val="multilevel"/>
    <w:tmpl w:val="6FB8722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360942A9"/>
    <w:multiLevelType w:val="multilevel"/>
    <w:tmpl w:val="2D8EE6E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402F7D66"/>
    <w:multiLevelType w:val="multilevel"/>
    <w:tmpl w:val="2B34EC66"/>
    <w:styleLink w:val="WW8Num11"/>
    <w:lvl w:ilvl="0">
      <w:numFmt w:val="bullet"/>
      <w:lvlText w:val=""/>
      <w:lvlJc w:val="left"/>
      <w:pPr>
        <w:ind w:left="1287"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9EE7C1A"/>
    <w:multiLevelType w:val="multilevel"/>
    <w:tmpl w:val="88663B3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4CB050C6"/>
    <w:multiLevelType w:val="multilevel"/>
    <w:tmpl w:val="22C07948"/>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4E1424A9"/>
    <w:multiLevelType w:val="multilevel"/>
    <w:tmpl w:val="645450D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532C758D"/>
    <w:multiLevelType w:val="multilevel"/>
    <w:tmpl w:val="CE7AB934"/>
    <w:styleLink w:val="WW8Num6"/>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C101B3C"/>
    <w:multiLevelType w:val="multilevel"/>
    <w:tmpl w:val="09569044"/>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5E982B39"/>
    <w:multiLevelType w:val="multilevel"/>
    <w:tmpl w:val="E456692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4" w15:restartNumberingAfterBreak="0">
    <w:nsid w:val="659005A5"/>
    <w:multiLevelType w:val="multilevel"/>
    <w:tmpl w:val="7324ABA4"/>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6DB62A82"/>
    <w:multiLevelType w:val="multilevel"/>
    <w:tmpl w:val="EE387C8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15:restartNumberingAfterBreak="0">
    <w:nsid w:val="76684151"/>
    <w:multiLevelType w:val="multilevel"/>
    <w:tmpl w:val="E5F6BAC6"/>
    <w:styleLink w:val="WWOutlineListStyle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BDD1EB3"/>
    <w:multiLevelType w:val="multilevel"/>
    <w:tmpl w:val="D9B44D2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6"/>
  </w:num>
  <w:num w:numId="2">
    <w:abstractNumId w:val="12"/>
  </w:num>
  <w:num w:numId="3">
    <w:abstractNumId w:val="17"/>
  </w:num>
  <w:num w:numId="4">
    <w:abstractNumId w:val="14"/>
  </w:num>
  <w:num w:numId="5">
    <w:abstractNumId w:val="5"/>
  </w:num>
  <w:num w:numId="6">
    <w:abstractNumId w:val="9"/>
  </w:num>
  <w:num w:numId="7">
    <w:abstractNumId w:val="4"/>
  </w:num>
  <w:num w:numId="8">
    <w:abstractNumId w:val="7"/>
  </w:num>
  <w:num w:numId="9">
    <w:abstractNumId w:val="11"/>
  </w:num>
  <w:num w:numId="10">
    <w:abstractNumId w:val="6"/>
  </w:num>
  <w:num w:numId="11">
    <w:abstractNumId w:val="2"/>
  </w:num>
  <w:num w:numId="12">
    <w:abstractNumId w:val="0"/>
  </w:num>
  <w:num w:numId="13">
    <w:abstractNumId w:val="15"/>
  </w:num>
  <w:num w:numId="14">
    <w:abstractNumId w:val="3"/>
  </w:num>
  <w:num w:numId="15">
    <w:abstractNumId w:val="1"/>
  </w:num>
  <w:num w:numId="16">
    <w:abstractNumId w:val="8"/>
  </w:num>
  <w:num w:numId="17">
    <w:abstractNumId w:val="1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5"/>
    <w:rsid w:val="000034D0"/>
    <w:rsid w:val="000260AF"/>
    <w:rsid w:val="00033E62"/>
    <w:rsid w:val="0008648B"/>
    <w:rsid w:val="000B404B"/>
    <w:rsid w:val="000C26D8"/>
    <w:rsid w:val="000F4EE3"/>
    <w:rsid w:val="00100549"/>
    <w:rsid w:val="001053BD"/>
    <w:rsid w:val="00122457"/>
    <w:rsid w:val="0012374C"/>
    <w:rsid w:val="00127728"/>
    <w:rsid w:val="00176A78"/>
    <w:rsid w:val="00186D90"/>
    <w:rsid w:val="001A4DA4"/>
    <w:rsid w:val="001C14A0"/>
    <w:rsid w:val="001E46FB"/>
    <w:rsid w:val="001F05C5"/>
    <w:rsid w:val="00220B5D"/>
    <w:rsid w:val="00223B68"/>
    <w:rsid w:val="0025459D"/>
    <w:rsid w:val="00297E8A"/>
    <w:rsid w:val="002B7A7E"/>
    <w:rsid w:val="00317467"/>
    <w:rsid w:val="0034523E"/>
    <w:rsid w:val="003D25F3"/>
    <w:rsid w:val="003D427B"/>
    <w:rsid w:val="003F59EB"/>
    <w:rsid w:val="004229D9"/>
    <w:rsid w:val="00423B3F"/>
    <w:rsid w:val="00433B1C"/>
    <w:rsid w:val="004420CE"/>
    <w:rsid w:val="00447D49"/>
    <w:rsid w:val="004678DA"/>
    <w:rsid w:val="0047141C"/>
    <w:rsid w:val="00490E50"/>
    <w:rsid w:val="004D72DA"/>
    <w:rsid w:val="004F2306"/>
    <w:rsid w:val="00562A93"/>
    <w:rsid w:val="005C6696"/>
    <w:rsid w:val="005D4320"/>
    <w:rsid w:val="005F5163"/>
    <w:rsid w:val="006279B3"/>
    <w:rsid w:val="006428D2"/>
    <w:rsid w:val="00643902"/>
    <w:rsid w:val="00670CC8"/>
    <w:rsid w:val="0067588E"/>
    <w:rsid w:val="0068438A"/>
    <w:rsid w:val="0069258A"/>
    <w:rsid w:val="006C75B7"/>
    <w:rsid w:val="006E174B"/>
    <w:rsid w:val="00785366"/>
    <w:rsid w:val="007A3DB7"/>
    <w:rsid w:val="007A6CC1"/>
    <w:rsid w:val="007B48D7"/>
    <w:rsid w:val="007B6D48"/>
    <w:rsid w:val="007F165A"/>
    <w:rsid w:val="00877478"/>
    <w:rsid w:val="008806E5"/>
    <w:rsid w:val="008B64E3"/>
    <w:rsid w:val="00947B65"/>
    <w:rsid w:val="00993F37"/>
    <w:rsid w:val="009A0DB0"/>
    <w:rsid w:val="009C18DE"/>
    <w:rsid w:val="009C695D"/>
    <w:rsid w:val="00A05B15"/>
    <w:rsid w:val="00A40591"/>
    <w:rsid w:val="00A754FE"/>
    <w:rsid w:val="00AC34C0"/>
    <w:rsid w:val="00B04F85"/>
    <w:rsid w:val="00B27D37"/>
    <w:rsid w:val="00B744CA"/>
    <w:rsid w:val="00BA3B19"/>
    <w:rsid w:val="00BA673F"/>
    <w:rsid w:val="00BD0299"/>
    <w:rsid w:val="00BE5771"/>
    <w:rsid w:val="00BF658A"/>
    <w:rsid w:val="00C02174"/>
    <w:rsid w:val="00C406F2"/>
    <w:rsid w:val="00CB2777"/>
    <w:rsid w:val="00D1238E"/>
    <w:rsid w:val="00DA2591"/>
    <w:rsid w:val="00DD2F65"/>
    <w:rsid w:val="00DD5071"/>
    <w:rsid w:val="00DE60B0"/>
    <w:rsid w:val="00E05259"/>
    <w:rsid w:val="00E140B7"/>
    <w:rsid w:val="00E161AE"/>
    <w:rsid w:val="00E253FB"/>
    <w:rsid w:val="00E3053B"/>
    <w:rsid w:val="00E756CA"/>
    <w:rsid w:val="00E76FFE"/>
    <w:rsid w:val="00EA18DB"/>
    <w:rsid w:val="00EC428E"/>
    <w:rsid w:val="00EF2C7B"/>
    <w:rsid w:val="00EF68BD"/>
    <w:rsid w:val="00F829B4"/>
    <w:rsid w:val="00F954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C4079"/>
  <w15:docId w15:val="{95189E2E-5B4C-024B-AB07-6A65F60C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Arial Unicode MS" w:hAnsi="Liberation Serif" w:cs="Arial Unicode MS"/>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extAlignment w:val="auto"/>
    </w:pPr>
    <w:rPr>
      <w:rFonts w:ascii="Times New Roman" w:eastAsia="Times New Roman" w:hAnsi="Times New Roman" w:cs="Times New Roman"/>
      <w:kern w:val="0"/>
      <w:lang w:eastAsia="fr-FR" w:bidi="ar-SA"/>
    </w:rPr>
  </w:style>
  <w:style w:type="paragraph" w:styleId="Titre1">
    <w:name w:val="heading 1"/>
    <w:basedOn w:val="Heading"/>
    <w:next w:val="Textbody"/>
    <w:uiPriority w:val="9"/>
    <w:qFormat/>
    <w:pPr>
      <w:numPr>
        <w:numId w:val="1"/>
      </w:numPr>
      <w:outlineLvl w:val="0"/>
    </w:pPr>
    <w:rPr>
      <w:b/>
      <w:bCs/>
    </w:rPr>
  </w:style>
  <w:style w:type="paragraph" w:styleId="Titre2">
    <w:name w:val="heading 2"/>
    <w:basedOn w:val="Heading"/>
    <w:next w:val="Textbody"/>
    <w:uiPriority w:val="9"/>
    <w:unhideWhenUsed/>
    <w:qFormat/>
    <w:pPr>
      <w:numPr>
        <w:ilvl w:val="1"/>
        <w:numId w:val="1"/>
      </w:numPr>
      <w:spacing w:before="200"/>
      <w:outlineLvl w:val="1"/>
    </w:pPr>
    <w:rPr>
      <w:b/>
      <w:bCs/>
    </w:rPr>
  </w:style>
  <w:style w:type="paragraph" w:styleId="Titre3">
    <w:name w:val="heading 3"/>
    <w:basedOn w:val="Normal"/>
    <w:next w:val="Normal"/>
    <w:link w:val="Titre3Car"/>
    <w:uiPriority w:val="9"/>
    <w:semiHidden/>
    <w:unhideWhenUsed/>
    <w:qFormat/>
    <w:rsid w:val="0012374C"/>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5">
    <w:name w:val="WW_OutlineListStyle_5"/>
    <w:basedOn w:val="Aucuneliste"/>
    <w:pPr>
      <w:numPr>
        <w:numId w:val="1"/>
      </w:numPr>
    </w:pPr>
  </w:style>
  <w:style w:type="paragraph" w:customStyle="1" w:styleId="Standard">
    <w:name w:val="Standard"/>
    <w:pPr>
      <w:suppressAutoHyphens/>
      <w:jc w:val="both"/>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En-tte">
    <w:name w:val="header"/>
    <w:basedOn w:val="Standard"/>
    <w:pPr>
      <w:suppressLineNumbers/>
      <w:tabs>
        <w:tab w:val="center" w:pos="5046"/>
        <w:tab w:val="right" w:pos="10092"/>
      </w:tabs>
    </w:pPr>
  </w:style>
  <w:style w:type="paragraph" w:customStyle="1" w:styleId="TableContents">
    <w:name w:val="Table Contents"/>
    <w:basedOn w:val="Standard"/>
    <w:pPr>
      <w:suppressLineNumbers/>
    </w:pPr>
  </w:style>
  <w:style w:type="paragraph" w:customStyle="1" w:styleId="indication">
    <w:name w:val="indication"/>
    <w:basedOn w:val="Textbody"/>
    <w:pPr>
      <w:spacing w:after="0" w:line="240" w:lineRule="auto"/>
    </w:pPr>
    <w:rPr>
      <w:color w:val="FF3333"/>
      <w:sz w:val="21"/>
    </w:rPr>
  </w:style>
  <w:style w:type="paragraph" w:customStyle="1" w:styleId="Footnote">
    <w:name w:val="Footnote"/>
    <w:basedOn w:val="Standard"/>
    <w:pPr>
      <w:suppressLineNumbers/>
      <w:ind w:left="339" w:hanging="339"/>
    </w:pPr>
    <w:rPr>
      <w:sz w:val="20"/>
      <w:szCs w:val="20"/>
    </w:rPr>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Character20style">
    <w:name w:val="Character_20_style"/>
  </w:style>
  <w:style w:type="paragraph" w:styleId="Commentaire">
    <w:name w:val="annotation text"/>
    <w:basedOn w:val="Normal"/>
    <w:pPr>
      <w:suppressAutoHyphens/>
      <w:textAlignment w:val="baseline"/>
    </w:pPr>
    <w:rPr>
      <w:rFonts w:ascii="Liberation Serif" w:eastAsia="Arial Unicode MS" w:hAnsi="Liberation Serif" w:cs="Mangal"/>
      <w:kern w:val="3"/>
      <w:sz w:val="20"/>
      <w:szCs w:val="18"/>
      <w:lang w:eastAsia="zh-CN" w:bidi="hi-IN"/>
    </w:rPr>
  </w:style>
  <w:style w:type="character" w:customStyle="1" w:styleId="CommentaireCar">
    <w:name w:val="Commentaire Car"/>
    <w:basedOn w:val="Policepardfaut"/>
    <w:rPr>
      <w:rFonts w:cs="Mangal"/>
      <w:sz w:val="20"/>
      <w:szCs w:val="18"/>
    </w:rPr>
  </w:style>
  <w:style w:type="character" w:styleId="Marquedecommentaire">
    <w:name w:val="annotation reference"/>
    <w:basedOn w:val="Policepardfaut"/>
    <w:rPr>
      <w:sz w:val="16"/>
      <w:szCs w:val="16"/>
    </w:rPr>
  </w:style>
  <w:style w:type="character" w:styleId="Appelnotedebasdep">
    <w:name w:val="footnote reference"/>
    <w:basedOn w:val="Policepardfaut"/>
    <w:rPr>
      <w:position w:val="0"/>
      <w:vertAlign w:val="superscript"/>
    </w:rPr>
  </w:style>
  <w:style w:type="paragraph" w:styleId="Textedebulles">
    <w:name w:val="Balloon Text"/>
    <w:basedOn w:val="Normal"/>
    <w:pPr>
      <w:suppressAutoHyphens/>
      <w:textAlignment w:val="baseline"/>
    </w:pPr>
    <w:rPr>
      <w:rFonts w:ascii="Segoe UI" w:eastAsia="Arial Unicode MS" w:hAnsi="Segoe UI" w:cs="Mangal"/>
      <w:kern w:val="3"/>
      <w:sz w:val="18"/>
      <w:szCs w:val="16"/>
      <w:lang w:eastAsia="zh-CN" w:bidi="hi-IN"/>
    </w:rPr>
  </w:style>
  <w:style w:type="character" w:customStyle="1" w:styleId="TextedebullesCar">
    <w:name w:val="Texte de bulles Car"/>
    <w:basedOn w:val="Policepardfaut"/>
    <w:rPr>
      <w:rFonts w:ascii="Segoe UI" w:hAnsi="Segoe UI" w:cs="Mangal"/>
      <w:sz w:val="18"/>
      <w:szCs w:val="16"/>
    </w:rPr>
  </w:style>
  <w:style w:type="character" w:styleId="Textedelespacerserv">
    <w:name w:val="Placeholder Text"/>
    <w:basedOn w:val="Policepardfaut"/>
    <w:rPr>
      <w:color w:val="808080"/>
    </w:rPr>
  </w:style>
  <w:style w:type="character" w:customStyle="1" w:styleId="Style1">
    <w:name w:val="Style1"/>
    <w:basedOn w:val="Policepardfaut"/>
    <w:rPr>
      <w:rFonts w:ascii="Arial Rounded MT Bold" w:hAnsi="Arial Rounded MT Bold"/>
    </w:rPr>
  </w:style>
  <w:style w:type="character" w:customStyle="1" w:styleId="Style2">
    <w:name w:val="Style2"/>
    <w:basedOn w:val="Policepardfaut"/>
    <w:rPr>
      <w:sz w:val="20"/>
    </w:rPr>
  </w:style>
  <w:style w:type="character" w:customStyle="1" w:styleId="Style3">
    <w:name w:val="Style3"/>
    <w:basedOn w:val="Policepardfaut"/>
    <w:rPr>
      <w:rFonts w:ascii="Arial" w:hAnsi="Arial"/>
    </w:rPr>
  </w:style>
  <w:style w:type="character" w:customStyle="1" w:styleId="Style4">
    <w:name w:val="Style4"/>
    <w:basedOn w:val="Policepardfaut"/>
    <w:rPr>
      <w:sz w:val="22"/>
    </w:rPr>
  </w:style>
  <w:style w:type="character" w:customStyle="1" w:styleId="Style5">
    <w:name w:val="Style5"/>
    <w:basedOn w:val="Policepardfaut"/>
    <w:rPr>
      <w:rFonts w:ascii="Arial" w:hAnsi="Arial"/>
      <w:sz w:val="22"/>
    </w:rPr>
  </w:style>
  <w:style w:type="paragraph" w:styleId="Pieddepage">
    <w:name w:val="footer"/>
    <w:basedOn w:val="Normal"/>
    <w:pPr>
      <w:tabs>
        <w:tab w:val="center" w:pos="4536"/>
        <w:tab w:val="right" w:pos="9072"/>
      </w:tabs>
      <w:suppressAutoHyphens/>
      <w:textAlignment w:val="baseline"/>
    </w:pPr>
    <w:rPr>
      <w:rFonts w:ascii="Liberation Serif" w:eastAsia="Arial Unicode MS" w:hAnsi="Liberation Serif" w:cs="Mangal"/>
      <w:kern w:val="3"/>
      <w:szCs w:val="21"/>
      <w:lang w:eastAsia="zh-CN" w:bidi="hi-IN"/>
    </w:rPr>
  </w:style>
  <w:style w:type="character" w:customStyle="1" w:styleId="PieddepageCar">
    <w:name w:val="Pied de page Car"/>
    <w:basedOn w:val="Policepardfaut"/>
    <w:rPr>
      <w:rFonts w:cs="Mangal"/>
      <w:szCs w:val="21"/>
    </w:rPr>
  </w:style>
  <w:style w:type="character" w:styleId="Lienhypertexte">
    <w:name w:val="Hyperlink"/>
    <w:basedOn w:val="Policepardfaut"/>
    <w:rPr>
      <w:color w:val="0563C1"/>
      <w:u w:val="single"/>
    </w:rPr>
  </w:style>
  <w:style w:type="character" w:styleId="Mentionnonrsolue">
    <w:name w:val="Unresolved Mention"/>
    <w:basedOn w:val="Policepardfaut"/>
    <w:rPr>
      <w:color w:val="605E5C"/>
      <w:shd w:val="clear" w:color="auto" w:fill="E1DFDD"/>
    </w:rPr>
  </w:style>
  <w:style w:type="character" w:styleId="lev">
    <w:name w:val="Strong"/>
    <w:basedOn w:val="Policepardfaut"/>
    <w:uiPriority w:val="22"/>
    <w:qFormat/>
    <w:rPr>
      <w:b/>
      <w:bCs/>
    </w:rPr>
  </w:style>
  <w:style w:type="character" w:customStyle="1" w:styleId="Titre3Car">
    <w:name w:val="Titre 3 Car"/>
    <w:basedOn w:val="Policepardfaut"/>
    <w:link w:val="Titre3"/>
    <w:uiPriority w:val="9"/>
    <w:semiHidden/>
    <w:rsid w:val="0012374C"/>
    <w:rPr>
      <w:rFonts w:asciiTheme="majorHAnsi" w:eastAsiaTheme="majorEastAsia" w:hAnsiTheme="majorHAnsi" w:cstheme="majorBidi"/>
      <w:color w:val="1F3763" w:themeColor="accent1" w:themeShade="7F"/>
      <w:kern w:val="0"/>
      <w:lang w:eastAsia="fr-FR" w:bidi="ar-SA"/>
    </w:rPr>
  </w:style>
  <w:style w:type="numbering" w:customStyle="1" w:styleId="WWOutlineListStyle4">
    <w:name w:val="WW_OutlineListStyle_4"/>
    <w:basedOn w:val="Aucuneliste"/>
    <w:pPr>
      <w:numPr>
        <w:numId w:val="2"/>
      </w:numPr>
    </w:pPr>
  </w:style>
  <w:style w:type="numbering" w:customStyle="1" w:styleId="WWOutlineListStyle3">
    <w:name w:val="WW_OutlineListStyle_3"/>
    <w:basedOn w:val="Aucuneliste"/>
    <w:pPr>
      <w:numPr>
        <w:numId w:val="3"/>
      </w:numPr>
    </w:pPr>
  </w:style>
  <w:style w:type="numbering" w:customStyle="1" w:styleId="WWOutlineListStyle2">
    <w:name w:val="WW_OutlineListStyle_2"/>
    <w:basedOn w:val="Aucuneliste"/>
    <w:pPr>
      <w:numPr>
        <w:numId w:val="4"/>
      </w:numPr>
    </w:pPr>
  </w:style>
  <w:style w:type="numbering" w:customStyle="1" w:styleId="WWOutlineListStyle1">
    <w:name w:val="WW_OutlineListStyle_1"/>
    <w:basedOn w:val="Aucuneliste"/>
    <w:pPr>
      <w:numPr>
        <w:numId w:val="5"/>
      </w:numPr>
    </w:pPr>
  </w:style>
  <w:style w:type="numbering" w:customStyle="1" w:styleId="WWOutlineListStyle">
    <w:name w:val="WW_OutlineListStyle"/>
    <w:basedOn w:val="Aucuneliste"/>
    <w:pPr>
      <w:numPr>
        <w:numId w:val="6"/>
      </w:numPr>
    </w:pPr>
  </w:style>
  <w:style w:type="numbering" w:customStyle="1" w:styleId="Outline">
    <w:name w:val="Outline"/>
    <w:basedOn w:val="Aucuneliste"/>
    <w:pPr>
      <w:numPr>
        <w:numId w:val="7"/>
      </w:numPr>
    </w:pPr>
  </w:style>
  <w:style w:type="numbering" w:customStyle="1" w:styleId="WW8Num11">
    <w:name w:val="WW8Num11"/>
    <w:basedOn w:val="Aucuneliste"/>
    <w:pPr>
      <w:numPr>
        <w:numId w:val="8"/>
      </w:numPr>
    </w:pPr>
  </w:style>
  <w:style w:type="numbering" w:customStyle="1" w:styleId="WW8Num6">
    <w:name w:val="WW8Num6"/>
    <w:basedOn w:val="Aucuneliste"/>
    <w:pPr>
      <w:numPr>
        <w:numId w:val="9"/>
      </w:numPr>
    </w:pPr>
  </w:style>
  <w:style w:type="paragraph" w:customStyle="1" w:styleId="Corps">
    <w:name w:val="Corps"/>
    <w:rsid w:val="00433B1C"/>
    <w:pPr>
      <w:pBdr>
        <w:top w:val="single" w:sz="2" w:space="31" w:color="FFFFFF" w:shadow="1"/>
        <w:left w:val="single" w:sz="2" w:space="31" w:color="FFFFFF" w:shadow="1"/>
        <w:bottom w:val="single" w:sz="2" w:space="31" w:color="FFFFFF" w:shadow="1"/>
        <w:right w:val="single" w:sz="2" w:space="31" w:color="FFFFFF" w:shadow="1"/>
      </w:pBdr>
      <w:textAlignment w:val="auto"/>
    </w:pPr>
    <w:rPr>
      <w:rFonts w:ascii="Helvetica" w:hAnsi="Helvetica"/>
      <w:color w:val="000000"/>
      <w:kern w:val="0"/>
      <w:sz w:val="22"/>
      <w:szCs w:val="22"/>
      <w:lang w:eastAsia="fr-FR" w:bidi="ar-SA"/>
    </w:rPr>
  </w:style>
  <w:style w:type="character" w:styleId="Lienhypertextesuivivisit">
    <w:name w:val="FollowedHyperlink"/>
    <w:basedOn w:val="Policepardfaut"/>
    <w:uiPriority w:val="99"/>
    <w:semiHidden/>
    <w:unhideWhenUsed/>
    <w:rsid w:val="00E253FB"/>
    <w:rPr>
      <w:color w:val="954F72" w:themeColor="followedHyperlink"/>
      <w:u w:val="single"/>
    </w:rPr>
  </w:style>
  <w:style w:type="character" w:styleId="Numrodepage">
    <w:name w:val="page number"/>
    <w:basedOn w:val="Policepardfaut"/>
    <w:uiPriority w:val="99"/>
    <w:semiHidden/>
    <w:unhideWhenUsed/>
    <w:rsid w:val="00DD5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87303">
      <w:bodyDiv w:val="1"/>
      <w:marLeft w:val="0"/>
      <w:marRight w:val="0"/>
      <w:marTop w:val="0"/>
      <w:marBottom w:val="0"/>
      <w:divBdr>
        <w:top w:val="none" w:sz="0" w:space="0" w:color="auto"/>
        <w:left w:val="none" w:sz="0" w:space="0" w:color="auto"/>
        <w:bottom w:val="none" w:sz="0" w:space="0" w:color="auto"/>
        <w:right w:val="none" w:sz="0" w:space="0" w:color="auto"/>
      </w:divBdr>
    </w:div>
    <w:div w:id="237440658">
      <w:bodyDiv w:val="1"/>
      <w:marLeft w:val="0"/>
      <w:marRight w:val="0"/>
      <w:marTop w:val="0"/>
      <w:marBottom w:val="0"/>
      <w:divBdr>
        <w:top w:val="none" w:sz="0" w:space="0" w:color="auto"/>
        <w:left w:val="none" w:sz="0" w:space="0" w:color="auto"/>
        <w:bottom w:val="none" w:sz="0" w:space="0" w:color="auto"/>
        <w:right w:val="none" w:sz="0" w:space="0" w:color="auto"/>
      </w:divBdr>
    </w:div>
    <w:div w:id="363529438">
      <w:bodyDiv w:val="1"/>
      <w:marLeft w:val="0"/>
      <w:marRight w:val="0"/>
      <w:marTop w:val="0"/>
      <w:marBottom w:val="0"/>
      <w:divBdr>
        <w:top w:val="none" w:sz="0" w:space="0" w:color="auto"/>
        <w:left w:val="none" w:sz="0" w:space="0" w:color="auto"/>
        <w:bottom w:val="none" w:sz="0" w:space="0" w:color="auto"/>
        <w:right w:val="none" w:sz="0" w:space="0" w:color="auto"/>
      </w:divBdr>
    </w:div>
    <w:div w:id="582225944">
      <w:bodyDiv w:val="1"/>
      <w:marLeft w:val="0"/>
      <w:marRight w:val="0"/>
      <w:marTop w:val="0"/>
      <w:marBottom w:val="0"/>
      <w:divBdr>
        <w:top w:val="none" w:sz="0" w:space="0" w:color="auto"/>
        <w:left w:val="none" w:sz="0" w:space="0" w:color="auto"/>
        <w:bottom w:val="none" w:sz="0" w:space="0" w:color="auto"/>
        <w:right w:val="none" w:sz="0" w:space="0" w:color="auto"/>
      </w:divBdr>
    </w:div>
    <w:div w:id="671446425">
      <w:bodyDiv w:val="1"/>
      <w:marLeft w:val="0"/>
      <w:marRight w:val="0"/>
      <w:marTop w:val="0"/>
      <w:marBottom w:val="0"/>
      <w:divBdr>
        <w:top w:val="none" w:sz="0" w:space="0" w:color="auto"/>
        <w:left w:val="none" w:sz="0" w:space="0" w:color="auto"/>
        <w:bottom w:val="none" w:sz="0" w:space="0" w:color="auto"/>
        <w:right w:val="none" w:sz="0" w:space="0" w:color="auto"/>
      </w:divBdr>
    </w:div>
    <w:div w:id="858205680">
      <w:bodyDiv w:val="1"/>
      <w:marLeft w:val="0"/>
      <w:marRight w:val="0"/>
      <w:marTop w:val="0"/>
      <w:marBottom w:val="0"/>
      <w:divBdr>
        <w:top w:val="none" w:sz="0" w:space="0" w:color="auto"/>
        <w:left w:val="none" w:sz="0" w:space="0" w:color="auto"/>
        <w:bottom w:val="none" w:sz="0" w:space="0" w:color="auto"/>
        <w:right w:val="none" w:sz="0" w:space="0" w:color="auto"/>
      </w:divBdr>
      <w:divsChild>
        <w:div w:id="72091815">
          <w:marLeft w:val="0"/>
          <w:marRight w:val="0"/>
          <w:marTop w:val="0"/>
          <w:marBottom w:val="0"/>
          <w:divBdr>
            <w:top w:val="none" w:sz="0" w:space="0" w:color="auto"/>
            <w:left w:val="none" w:sz="0" w:space="0" w:color="auto"/>
            <w:bottom w:val="none" w:sz="0" w:space="0" w:color="auto"/>
            <w:right w:val="none" w:sz="0" w:space="0" w:color="auto"/>
          </w:divBdr>
        </w:div>
        <w:div w:id="2100172475">
          <w:marLeft w:val="0"/>
          <w:marRight w:val="0"/>
          <w:marTop w:val="0"/>
          <w:marBottom w:val="0"/>
          <w:divBdr>
            <w:top w:val="none" w:sz="0" w:space="0" w:color="auto"/>
            <w:left w:val="none" w:sz="0" w:space="0" w:color="auto"/>
            <w:bottom w:val="none" w:sz="0" w:space="0" w:color="auto"/>
            <w:right w:val="none" w:sz="0" w:space="0" w:color="auto"/>
          </w:divBdr>
        </w:div>
        <w:div w:id="191453765">
          <w:marLeft w:val="0"/>
          <w:marRight w:val="0"/>
          <w:marTop w:val="0"/>
          <w:marBottom w:val="0"/>
          <w:divBdr>
            <w:top w:val="none" w:sz="0" w:space="0" w:color="auto"/>
            <w:left w:val="none" w:sz="0" w:space="0" w:color="auto"/>
            <w:bottom w:val="none" w:sz="0" w:space="0" w:color="auto"/>
            <w:right w:val="none" w:sz="0" w:space="0" w:color="auto"/>
          </w:divBdr>
        </w:div>
      </w:divsChild>
    </w:div>
    <w:div w:id="913320729">
      <w:bodyDiv w:val="1"/>
      <w:marLeft w:val="0"/>
      <w:marRight w:val="0"/>
      <w:marTop w:val="0"/>
      <w:marBottom w:val="0"/>
      <w:divBdr>
        <w:top w:val="none" w:sz="0" w:space="0" w:color="auto"/>
        <w:left w:val="none" w:sz="0" w:space="0" w:color="auto"/>
        <w:bottom w:val="none" w:sz="0" w:space="0" w:color="auto"/>
        <w:right w:val="none" w:sz="0" w:space="0" w:color="auto"/>
      </w:divBdr>
    </w:div>
    <w:div w:id="1021392534">
      <w:bodyDiv w:val="1"/>
      <w:marLeft w:val="0"/>
      <w:marRight w:val="0"/>
      <w:marTop w:val="0"/>
      <w:marBottom w:val="0"/>
      <w:divBdr>
        <w:top w:val="none" w:sz="0" w:space="0" w:color="auto"/>
        <w:left w:val="none" w:sz="0" w:space="0" w:color="auto"/>
        <w:bottom w:val="none" w:sz="0" w:space="0" w:color="auto"/>
        <w:right w:val="none" w:sz="0" w:space="0" w:color="auto"/>
      </w:divBdr>
    </w:div>
    <w:div w:id="1057894518">
      <w:bodyDiv w:val="1"/>
      <w:marLeft w:val="0"/>
      <w:marRight w:val="0"/>
      <w:marTop w:val="0"/>
      <w:marBottom w:val="0"/>
      <w:divBdr>
        <w:top w:val="none" w:sz="0" w:space="0" w:color="auto"/>
        <w:left w:val="none" w:sz="0" w:space="0" w:color="auto"/>
        <w:bottom w:val="none" w:sz="0" w:space="0" w:color="auto"/>
        <w:right w:val="none" w:sz="0" w:space="0" w:color="auto"/>
      </w:divBdr>
    </w:div>
    <w:div w:id="1320962138">
      <w:bodyDiv w:val="1"/>
      <w:marLeft w:val="0"/>
      <w:marRight w:val="0"/>
      <w:marTop w:val="0"/>
      <w:marBottom w:val="0"/>
      <w:divBdr>
        <w:top w:val="none" w:sz="0" w:space="0" w:color="auto"/>
        <w:left w:val="none" w:sz="0" w:space="0" w:color="auto"/>
        <w:bottom w:val="none" w:sz="0" w:space="0" w:color="auto"/>
        <w:right w:val="none" w:sz="0" w:space="0" w:color="auto"/>
      </w:divBdr>
    </w:div>
    <w:div w:id="1344746357">
      <w:bodyDiv w:val="1"/>
      <w:marLeft w:val="0"/>
      <w:marRight w:val="0"/>
      <w:marTop w:val="0"/>
      <w:marBottom w:val="0"/>
      <w:divBdr>
        <w:top w:val="none" w:sz="0" w:space="0" w:color="auto"/>
        <w:left w:val="none" w:sz="0" w:space="0" w:color="auto"/>
        <w:bottom w:val="none" w:sz="0" w:space="0" w:color="auto"/>
        <w:right w:val="none" w:sz="0" w:space="0" w:color="auto"/>
      </w:divBdr>
    </w:div>
    <w:div w:id="1397389341">
      <w:bodyDiv w:val="1"/>
      <w:marLeft w:val="0"/>
      <w:marRight w:val="0"/>
      <w:marTop w:val="0"/>
      <w:marBottom w:val="0"/>
      <w:divBdr>
        <w:top w:val="none" w:sz="0" w:space="0" w:color="auto"/>
        <w:left w:val="none" w:sz="0" w:space="0" w:color="auto"/>
        <w:bottom w:val="none" w:sz="0" w:space="0" w:color="auto"/>
        <w:right w:val="none" w:sz="0" w:space="0" w:color="auto"/>
      </w:divBdr>
    </w:div>
    <w:div w:id="1442916261">
      <w:bodyDiv w:val="1"/>
      <w:marLeft w:val="0"/>
      <w:marRight w:val="0"/>
      <w:marTop w:val="0"/>
      <w:marBottom w:val="0"/>
      <w:divBdr>
        <w:top w:val="none" w:sz="0" w:space="0" w:color="auto"/>
        <w:left w:val="none" w:sz="0" w:space="0" w:color="auto"/>
        <w:bottom w:val="none" w:sz="0" w:space="0" w:color="auto"/>
        <w:right w:val="none" w:sz="0" w:space="0" w:color="auto"/>
      </w:divBdr>
    </w:div>
    <w:div w:id="1457483245">
      <w:bodyDiv w:val="1"/>
      <w:marLeft w:val="0"/>
      <w:marRight w:val="0"/>
      <w:marTop w:val="0"/>
      <w:marBottom w:val="0"/>
      <w:divBdr>
        <w:top w:val="none" w:sz="0" w:space="0" w:color="auto"/>
        <w:left w:val="none" w:sz="0" w:space="0" w:color="auto"/>
        <w:bottom w:val="none" w:sz="0" w:space="0" w:color="auto"/>
        <w:right w:val="none" w:sz="0" w:space="0" w:color="auto"/>
      </w:divBdr>
    </w:div>
    <w:div w:id="1478035131">
      <w:bodyDiv w:val="1"/>
      <w:marLeft w:val="0"/>
      <w:marRight w:val="0"/>
      <w:marTop w:val="0"/>
      <w:marBottom w:val="0"/>
      <w:divBdr>
        <w:top w:val="none" w:sz="0" w:space="0" w:color="auto"/>
        <w:left w:val="none" w:sz="0" w:space="0" w:color="auto"/>
        <w:bottom w:val="none" w:sz="0" w:space="0" w:color="auto"/>
        <w:right w:val="none" w:sz="0" w:space="0" w:color="auto"/>
      </w:divBdr>
    </w:div>
    <w:div w:id="1739085256">
      <w:bodyDiv w:val="1"/>
      <w:marLeft w:val="0"/>
      <w:marRight w:val="0"/>
      <w:marTop w:val="0"/>
      <w:marBottom w:val="0"/>
      <w:divBdr>
        <w:top w:val="none" w:sz="0" w:space="0" w:color="auto"/>
        <w:left w:val="none" w:sz="0" w:space="0" w:color="auto"/>
        <w:bottom w:val="none" w:sz="0" w:space="0" w:color="auto"/>
        <w:right w:val="none" w:sz="0" w:space="0" w:color="auto"/>
      </w:divBdr>
    </w:div>
    <w:div w:id="1912234231">
      <w:bodyDiv w:val="1"/>
      <w:marLeft w:val="0"/>
      <w:marRight w:val="0"/>
      <w:marTop w:val="0"/>
      <w:marBottom w:val="0"/>
      <w:divBdr>
        <w:top w:val="none" w:sz="0" w:space="0" w:color="auto"/>
        <w:left w:val="none" w:sz="0" w:space="0" w:color="auto"/>
        <w:bottom w:val="none" w:sz="0" w:space="0" w:color="auto"/>
        <w:right w:val="none" w:sz="0" w:space="0" w:color="auto"/>
      </w:divBdr>
    </w:div>
    <w:div w:id="2016951475">
      <w:bodyDiv w:val="1"/>
      <w:marLeft w:val="0"/>
      <w:marRight w:val="0"/>
      <w:marTop w:val="0"/>
      <w:marBottom w:val="0"/>
      <w:divBdr>
        <w:top w:val="none" w:sz="0" w:space="0" w:color="auto"/>
        <w:left w:val="none" w:sz="0" w:space="0" w:color="auto"/>
        <w:bottom w:val="none" w:sz="0" w:space="0" w:color="auto"/>
        <w:right w:val="none" w:sz="0" w:space="0" w:color="auto"/>
      </w:divBdr>
      <w:divsChild>
        <w:div w:id="807088219">
          <w:marLeft w:val="0"/>
          <w:marRight w:val="0"/>
          <w:marTop w:val="0"/>
          <w:marBottom w:val="0"/>
          <w:divBdr>
            <w:top w:val="none" w:sz="0" w:space="0" w:color="auto"/>
            <w:left w:val="none" w:sz="0" w:space="0" w:color="auto"/>
            <w:bottom w:val="none" w:sz="0" w:space="0" w:color="auto"/>
            <w:right w:val="none" w:sz="0" w:space="0" w:color="auto"/>
          </w:divBdr>
        </w:div>
        <w:div w:id="632100717">
          <w:marLeft w:val="0"/>
          <w:marRight w:val="0"/>
          <w:marTop w:val="0"/>
          <w:marBottom w:val="0"/>
          <w:divBdr>
            <w:top w:val="none" w:sz="0" w:space="0" w:color="auto"/>
            <w:left w:val="none" w:sz="0" w:space="0" w:color="auto"/>
            <w:bottom w:val="none" w:sz="0" w:space="0" w:color="auto"/>
            <w:right w:val="none" w:sz="0" w:space="0" w:color="auto"/>
          </w:divBdr>
        </w:div>
        <w:div w:id="13742288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elanie.Plouviez@univ-coted&#8217;azur.fr" TargetMode="External"/><Relationship Id="rId13" Type="http://schemas.openxmlformats.org/officeDocument/2006/relationships/hyperlink" Target="https://www.clg-maurice-jaubert.ac-nice.fr/"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geode.unice.fr/nuxeo/nxpath/default/Documents%20Partag&#233;s%20UNS/workspaces/Enseignement%20et%20offre%20de/Dipl&#244;mes%20d'&#233;tablissement@view_documents?tabIds=%3A&amp;conversationId=0NXMAIN" TargetMode="External"/><Relationship Id="rId12" Type="http://schemas.openxmlformats.org/officeDocument/2006/relationships/hyperlink" Target="https://www.clg-jean-rostand-06.ac-nice.f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heatre-odeon.eu/en/les-petits-platons-a-lodeon" TargetMode="External"/><Relationship Id="rId5" Type="http://schemas.openxmlformats.org/officeDocument/2006/relationships/footnotes" Target="footnotes.xml"/><Relationship Id="rId15" Type="http://schemas.openxmlformats.org/officeDocument/2006/relationships/hyperlink" Target="https://philosophart.fr/" TargetMode="External"/><Relationship Id="rId10" Type="http://schemas.openxmlformats.org/officeDocument/2006/relationships/hyperlink" Target="http://www.crhi-unice.fr/les-mardis-de-la-saph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rhi-unice.fr/les-mardis-de-la-saphi" TargetMode="External"/><Relationship Id="rId14" Type="http://schemas.openxmlformats.org/officeDocument/2006/relationships/hyperlink" Target="https://www.lespetitsplatons.com/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6045</Words>
  <Characters>33253</Characters>
  <Application>Microsoft Office Word</Application>
  <DocSecurity>0</DocSecurity>
  <Lines>277</Lines>
  <Paragraphs>78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Melanie Plouviez</cp:lastModifiedBy>
  <cp:revision>6</cp:revision>
  <cp:lastPrinted>2020-02-19T09:27:00Z</cp:lastPrinted>
  <dcterms:created xsi:type="dcterms:W3CDTF">2020-02-20T11:25:00Z</dcterms:created>
  <dcterms:modified xsi:type="dcterms:W3CDTF">2020-02-21T10:47:00Z</dcterms:modified>
</cp:coreProperties>
</file>